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6E2" w:rsidRPr="00494B42" w:rsidRDefault="007646E2" w:rsidP="007646E2">
      <w:pPr>
        <w:pStyle w:val="Default"/>
        <w:jc w:val="right"/>
        <w:rPr>
          <w:rFonts w:ascii="Bodoni MT Condensed" w:hAnsi="Bodoni MT Condensed" w:cs="Arial"/>
          <w:color w:val="auto"/>
          <w:sz w:val="52"/>
          <w:szCs w:val="52"/>
        </w:rPr>
      </w:pPr>
      <w:bookmarkStart w:id="0" w:name="_GoBack"/>
      <w:bookmarkEnd w:id="0"/>
      <w:r>
        <w:rPr>
          <w:rFonts w:ascii="Bodoni MT Condensed" w:hAnsi="Bodoni MT Condensed" w:cs="Arial"/>
          <w:color w:val="auto"/>
          <w:sz w:val="52"/>
          <w:szCs w:val="52"/>
        </w:rPr>
        <w:t>DOCUMENTO</w:t>
      </w:r>
    </w:p>
    <w:p w:rsidR="007646E2" w:rsidRDefault="007646E2" w:rsidP="003753EB">
      <w:pPr>
        <w:jc w:val="both"/>
        <w:rPr>
          <w:b/>
          <w:smallCaps/>
          <w:sz w:val="28"/>
          <w:szCs w:val="28"/>
        </w:rPr>
      </w:pPr>
    </w:p>
    <w:p w:rsidR="007646E2" w:rsidRDefault="007646E2" w:rsidP="003753EB">
      <w:pPr>
        <w:jc w:val="both"/>
        <w:rPr>
          <w:b/>
          <w:smallCaps/>
          <w:sz w:val="28"/>
          <w:szCs w:val="28"/>
        </w:rPr>
      </w:pPr>
    </w:p>
    <w:p w:rsidR="007646E2" w:rsidRDefault="007646E2" w:rsidP="003753EB">
      <w:pPr>
        <w:jc w:val="both"/>
        <w:rPr>
          <w:b/>
          <w:smallCaps/>
          <w:sz w:val="28"/>
          <w:szCs w:val="28"/>
        </w:rPr>
      </w:pPr>
    </w:p>
    <w:p w:rsidR="00AF242F" w:rsidRDefault="00AF242F" w:rsidP="003753EB">
      <w:pPr>
        <w:jc w:val="both"/>
        <w:rPr>
          <w:b/>
          <w:smallCaps/>
          <w:sz w:val="28"/>
          <w:szCs w:val="28"/>
        </w:rPr>
      </w:pPr>
    </w:p>
    <w:p w:rsidR="00AF242F" w:rsidRDefault="00AF242F" w:rsidP="003753EB">
      <w:pPr>
        <w:jc w:val="both"/>
        <w:rPr>
          <w:b/>
          <w:smallCaps/>
          <w:sz w:val="28"/>
          <w:szCs w:val="28"/>
        </w:rPr>
      </w:pPr>
    </w:p>
    <w:p w:rsidR="007646E2" w:rsidRDefault="007646E2" w:rsidP="003753EB">
      <w:pPr>
        <w:jc w:val="both"/>
        <w:rPr>
          <w:b/>
          <w:smallCaps/>
          <w:sz w:val="28"/>
          <w:szCs w:val="28"/>
        </w:rPr>
      </w:pPr>
    </w:p>
    <w:p w:rsidR="007646E2" w:rsidRDefault="007646E2" w:rsidP="003753EB">
      <w:pPr>
        <w:jc w:val="both"/>
        <w:rPr>
          <w:b/>
          <w:smallCaps/>
          <w:sz w:val="28"/>
          <w:szCs w:val="28"/>
        </w:rPr>
      </w:pPr>
    </w:p>
    <w:p w:rsidR="007646E2" w:rsidRDefault="007646E2" w:rsidP="003753EB">
      <w:pPr>
        <w:jc w:val="both"/>
        <w:rPr>
          <w:b/>
          <w:smallCaps/>
          <w:sz w:val="28"/>
          <w:szCs w:val="28"/>
        </w:rPr>
      </w:pPr>
    </w:p>
    <w:p w:rsidR="007646E2" w:rsidRDefault="007646E2" w:rsidP="003753EB">
      <w:pPr>
        <w:jc w:val="both"/>
        <w:rPr>
          <w:b/>
          <w:smallCaps/>
          <w:sz w:val="28"/>
          <w:szCs w:val="28"/>
        </w:rPr>
      </w:pPr>
    </w:p>
    <w:p w:rsidR="007646E2" w:rsidRDefault="007646E2" w:rsidP="003753EB">
      <w:pPr>
        <w:jc w:val="both"/>
        <w:rPr>
          <w:b/>
          <w:smallCaps/>
          <w:sz w:val="28"/>
          <w:szCs w:val="28"/>
        </w:rPr>
      </w:pPr>
    </w:p>
    <w:p w:rsidR="007646E2" w:rsidRDefault="007646E2" w:rsidP="003753EB">
      <w:pPr>
        <w:jc w:val="both"/>
        <w:rPr>
          <w:b/>
          <w:smallCaps/>
          <w:sz w:val="28"/>
          <w:szCs w:val="28"/>
        </w:rPr>
      </w:pPr>
    </w:p>
    <w:p w:rsidR="007646E2" w:rsidRDefault="007646E2" w:rsidP="003753EB">
      <w:pPr>
        <w:jc w:val="both"/>
        <w:rPr>
          <w:b/>
          <w:smallCaps/>
          <w:sz w:val="28"/>
          <w:szCs w:val="28"/>
        </w:rPr>
      </w:pPr>
    </w:p>
    <w:p w:rsidR="007646E2" w:rsidRDefault="007646E2" w:rsidP="007646E2">
      <w:pPr>
        <w:pStyle w:val="Default"/>
        <w:jc w:val="right"/>
        <w:rPr>
          <w:rFonts w:ascii="Arial Narrow" w:hAnsi="Arial Narrow" w:cs="Arial"/>
          <w:bCs/>
          <w:sz w:val="56"/>
          <w:szCs w:val="56"/>
        </w:rPr>
      </w:pPr>
    </w:p>
    <w:p w:rsidR="007646E2" w:rsidRPr="007646E2" w:rsidRDefault="007646E2" w:rsidP="007646E2">
      <w:pPr>
        <w:pStyle w:val="Default"/>
        <w:jc w:val="right"/>
        <w:rPr>
          <w:rFonts w:ascii="Arial Narrow" w:hAnsi="Arial Narrow" w:cs="Arial"/>
          <w:bCs/>
          <w:sz w:val="56"/>
          <w:szCs w:val="56"/>
        </w:rPr>
      </w:pPr>
      <w:r>
        <w:rPr>
          <w:rFonts w:ascii="Arial Narrow" w:hAnsi="Arial Narrow" w:cs="Arial"/>
          <w:bCs/>
          <w:sz w:val="56"/>
          <w:szCs w:val="56"/>
        </w:rPr>
        <w:t>“</w:t>
      </w:r>
      <w:r w:rsidRPr="007646E2">
        <w:rPr>
          <w:rFonts w:ascii="Arial Narrow" w:hAnsi="Arial Narrow" w:cs="Arial"/>
          <w:bCs/>
          <w:sz w:val="56"/>
          <w:szCs w:val="56"/>
        </w:rPr>
        <w:t>L</w:t>
      </w:r>
      <w:r w:rsidR="00E75C0F">
        <w:rPr>
          <w:rFonts w:ascii="Arial Narrow" w:hAnsi="Arial Narrow" w:cs="Arial"/>
          <w:bCs/>
          <w:sz w:val="56"/>
          <w:szCs w:val="56"/>
        </w:rPr>
        <w:t>’</w:t>
      </w:r>
      <w:r w:rsidRPr="007646E2">
        <w:rPr>
          <w:rFonts w:ascii="Arial Narrow" w:hAnsi="Arial Narrow" w:cs="Arial"/>
          <w:bCs/>
          <w:sz w:val="56"/>
          <w:szCs w:val="56"/>
        </w:rPr>
        <w:t>assegnazione dei beni ai soci: trattamento contabile e profili operativi</w:t>
      </w:r>
      <w:r>
        <w:rPr>
          <w:rFonts w:ascii="Arial Narrow" w:hAnsi="Arial Narrow" w:cs="Arial"/>
          <w:bCs/>
          <w:sz w:val="56"/>
          <w:szCs w:val="56"/>
        </w:rPr>
        <w:t>”</w:t>
      </w:r>
    </w:p>
    <w:p w:rsidR="007646E2" w:rsidRDefault="007646E2">
      <w:pPr>
        <w:rPr>
          <w:b/>
          <w:smallCaps/>
          <w:sz w:val="28"/>
          <w:szCs w:val="28"/>
        </w:rPr>
      </w:pPr>
    </w:p>
    <w:p w:rsidR="00BB5791" w:rsidRDefault="00BB5791" w:rsidP="003753EB">
      <w:pPr>
        <w:jc w:val="both"/>
      </w:pPr>
    </w:p>
    <w:p w:rsidR="007646E2" w:rsidRDefault="007646E2" w:rsidP="003753EB">
      <w:pPr>
        <w:jc w:val="both"/>
      </w:pPr>
    </w:p>
    <w:p w:rsidR="007646E2" w:rsidRDefault="007646E2" w:rsidP="003753EB">
      <w:pPr>
        <w:jc w:val="both"/>
      </w:pPr>
    </w:p>
    <w:p w:rsidR="007646E2" w:rsidRDefault="007646E2" w:rsidP="003753EB">
      <w:pPr>
        <w:jc w:val="both"/>
      </w:pPr>
    </w:p>
    <w:p w:rsidR="007646E2" w:rsidRDefault="007646E2" w:rsidP="003753EB">
      <w:pPr>
        <w:jc w:val="both"/>
      </w:pPr>
    </w:p>
    <w:p w:rsidR="007646E2" w:rsidRDefault="007646E2" w:rsidP="003753EB">
      <w:pPr>
        <w:jc w:val="both"/>
      </w:pPr>
    </w:p>
    <w:p w:rsidR="007646E2" w:rsidRDefault="007646E2" w:rsidP="003753EB">
      <w:pPr>
        <w:jc w:val="both"/>
      </w:pPr>
    </w:p>
    <w:p w:rsidR="007646E2" w:rsidRDefault="007646E2" w:rsidP="003753EB">
      <w:pPr>
        <w:jc w:val="both"/>
      </w:pPr>
    </w:p>
    <w:p w:rsidR="007646E2" w:rsidRDefault="007646E2" w:rsidP="003753EB">
      <w:pPr>
        <w:jc w:val="both"/>
      </w:pPr>
    </w:p>
    <w:tbl>
      <w:tblPr>
        <w:tblStyle w:val="Grigliatabella"/>
        <w:tblW w:w="97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134"/>
      </w:tblGrid>
      <w:tr w:rsidR="007D3349" w:rsidRPr="00CA136D" w:rsidTr="007D3349">
        <w:tc>
          <w:tcPr>
            <w:tcW w:w="4644" w:type="dxa"/>
          </w:tcPr>
          <w:p w:rsidR="007D3349" w:rsidRPr="00CA136D" w:rsidRDefault="007D3349" w:rsidP="00AF242F">
            <w:pPr>
              <w:rPr>
                <w:rFonts w:ascii="Arial Narrow" w:hAnsi="Arial Narrow" w:cs="Arial"/>
                <w:b/>
                <w:bCs/>
                <w:sz w:val="36"/>
                <w:szCs w:val="36"/>
              </w:rPr>
            </w:pPr>
            <w:r w:rsidRPr="00CA136D">
              <w:rPr>
                <w:rFonts w:ascii="Arial Narrow" w:hAnsi="Arial Narrow" w:cs="Arial"/>
                <w:b/>
                <w:bCs/>
                <w:sz w:val="36"/>
                <w:szCs w:val="36"/>
              </w:rPr>
              <w:lastRenderedPageBreak/>
              <w:t xml:space="preserve">A cura della Commissione per </w:t>
            </w:r>
          </w:p>
          <w:p w:rsidR="007D3349" w:rsidRPr="00CA136D" w:rsidRDefault="007D3349" w:rsidP="00AF242F">
            <w:pPr>
              <w:rPr>
                <w:rFonts w:ascii="Arial Narrow" w:hAnsi="Arial Narrow" w:cs="Arial"/>
                <w:b/>
                <w:bCs/>
                <w:sz w:val="36"/>
                <w:szCs w:val="36"/>
              </w:rPr>
            </w:pPr>
            <w:r w:rsidRPr="00CA136D">
              <w:rPr>
                <w:rFonts w:ascii="Arial Narrow" w:hAnsi="Arial Narrow" w:cs="Arial"/>
                <w:b/>
                <w:bCs/>
                <w:sz w:val="36"/>
                <w:szCs w:val="36"/>
              </w:rPr>
              <w:t xml:space="preserve">lo Studio dei Principi Contabili </w:t>
            </w:r>
          </w:p>
          <w:p w:rsidR="007D3349" w:rsidRPr="00CA136D" w:rsidRDefault="007D3349" w:rsidP="00AF242F">
            <w:pPr>
              <w:rPr>
                <w:rFonts w:ascii="Arial Narrow" w:hAnsi="Arial Narrow" w:cs="Arial"/>
                <w:sz w:val="52"/>
                <w:szCs w:val="52"/>
              </w:rPr>
            </w:pPr>
            <w:r w:rsidRPr="00CA136D">
              <w:rPr>
                <w:rFonts w:ascii="Arial Narrow" w:hAnsi="Arial Narrow" w:cs="Arial"/>
                <w:b/>
                <w:bCs/>
                <w:sz w:val="36"/>
                <w:szCs w:val="36"/>
              </w:rPr>
              <w:t xml:space="preserve">Nazionali – Area Principi Contabili, Principi di Revisione e Sistemi di Controllo </w:t>
            </w:r>
            <w:r w:rsidRPr="00CA136D">
              <w:rPr>
                <w:rFonts w:ascii="Arial Narrow" w:hAnsi="Arial Narrow" w:cs="Arial"/>
                <w:sz w:val="52"/>
                <w:szCs w:val="52"/>
              </w:rPr>
              <w:t xml:space="preserve"> </w:t>
            </w:r>
          </w:p>
          <w:p w:rsidR="007D3349" w:rsidRPr="00CA136D" w:rsidRDefault="007D3349" w:rsidP="00AF242F">
            <w:pPr>
              <w:rPr>
                <w:rFonts w:ascii="Arial Narrow" w:hAnsi="Arial Narrow" w:cs="Arial"/>
                <w:sz w:val="52"/>
                <w:szCs w:val="52"/>
              </w:rPr>
            </w:pPr>
          </w:p>
        </w:tc>
        <w:tc>
          <w:tcPr>
            <w:tcW w:w="5134" w:type="dxa"/>
          </w:tcPr>
          <w:p w:rsidR="007D3349" w:rsidRPr="00CA136D" w:rsidRDefault="007D3349" w:rsidP="00AF242F">
            <w:pPr>
              <w:pStyle w:val="Default"/>
              <w:rPr>
                <w:rFonts w:ascii="Arial Narrow" w:hAnsi="Arial Narrow"/>
                <w:bCs/>
                <w:smallCaps/>
                <w:sz w:val="32"/>
                <w:szCs w:val="32"/>
              </w:rPr>
            </w:pPr>
            <w:r w:rsidRPr="00CA136D">
              <w:rPr>
                <w:rFonts w:ascii="Arial Narrow" w:hAnsi="Arial Narrow"/>
                <w:bCs/>
                <w:smallCaps/>
                <w:sz w:val="32"/>
                <w:szCs w:val="32"/>
              </w:rPr>
              <w:t>Consigliere Delegato</w:t>
            </w:r>
          </w:p>
          <w:p w:rsidR="007D3349" w:rsidRPr="00CA136D" w:rsidRDefault="007D3349" w:rsidP="00AF242F">
            <w:pPr>
              <w:pStyle w:val="Default"/>
              <w:rPr>
                <w:rFonts w:ascii="Arial Narrow" w:hAnsi="Arial Narrow"/>
                <w:bCs/>
                <w:sz w:val="32"/>
                <w:szCs w:val="32"/>
              </w:rPr>
            </w:pPr>
            <w:r w:rsidRPr="00CA136D">
              <w:rPr>
                <w:rFonts w:ascii="Arial Narrow" w:hAnsi="Arial Narrow"/>
                <w:bCs/>
                <w:sz w:val="32"/>
                <w:szCs w:val="32"/>
              </w:rPr>
              <w:t>Raffaele Marcello</w:t>
            </w:r>
          </w:p>
          <w:p w:rsidR="007D3349" w:rsidRPr="00CA136D" w:rsidRDefault="007D3349" w:rsidP="00AF242F">
            <w:pPr>
              <w:pStyle w:val="Default"/>
              <w:rPr>
                <w:rFonts w:ascii="Arial Narrow" w:hAnsi="Arial Narrow"/>
                <w:bCs/>
                <w:sz w:val="32"/>
                <w:szCs w:val="32"/>
              </w:rPr>
            </w:pPr>
          </w:p>
          <w:p w:rsidR="007D3349" w:rsidRPr="00CA136D" w:rsidRDefault="007D3349" w:rsidP="00AF242F">
            <w:pPr>
              <w:pStyle w:val="Default"/>
              <w:rPr>
                <w:rFonts w:ascii="Arial Narrow" w:hAnsi="Arial Narrow"/>
                <w:bCs/>
                <w:smallCaps/>
                <w:sz w:val="32"/>
                <w:szCs w:val="32"/>
              </w:rPr>
            </w:pPr>
            <w:r w:rsidRPr="00CA136D">
              <w:rPr>
                <w:rFonts w:ascii="Arial Narrow" w:hAnsi="Arial Narrow"/>
                <w:bCs/>
                <w:smallCaps/>
                <w:sz w:val="32"/>
                <w:szCs w:val="32"/>
              </w:rPr>
              <w:t>Consigliere Codelegato</w:t>
            </w:r>
          </w:p>
          <w:p w:rsidR="007D3349" w:rsidRPr="00CA136D" w:rsidRDefault="007D3349" w:rsidP="00AF242F">
            <w:pPr>
              <w:pStyle w:val="Default"/>
              <w:rPr>
                <w:rFonts w:ascii="Arial Narrow" w:hAnsi="Arial Narrow"/>
                <w:bCs/>
                <w:sz w:val="32"/>
                <w:szCs w:val="32"/>
              </w:rPr>
            </w:pPr>
            <w:r w:rsidRPr="00CA136D">
              <w:rPr>
                <w:rFonts w:ascii="Arial Narrow" w:hAnsi="Arial Narrow"/>
                <w:bCs/>
                <w:sz w:val="32"/>
                <w:szCs w:val="32"/>
              </w:rPr>
              <w:t xml:space="preserve">Andrea Foschi </w:t>
            </w:r>
          </w:p>
          <w:p w:rsidR="007D3349" w:rsidRPr="00CA136D" w:rsidRDefault="007D3349" w:rsidP="00AF242F">
            <w:pPr>
              <w:pStyle w:val="Default"/>
              <w:rPr>
                <w:rFonts w:ascii="Arial Narrow" w:hAnsi="Arial Narrow"/>
                <w:bCs/>
                <w:sz w:val="32"/>
                <w:szCs w:val="32"/>
              </w:rPr>
            </w:pPr>
          </w:p>
          <w:p w:rsidR="007D3349" w:rsidRPr="00CA136D" w:rsidRDefault="007D3349" w:rsidP="00AF242F">
            <w:pPr>
              <w:pStyle w:val="Default"/>
              <w:rPr>
                <w:rFonts w:ascii="Arial Narrow" w:hAnsi="Arial Narrow"/>
                <w:bCs/>
                <w:smallCaps/>
                <w:sz w:val="32"/>
                <w:szCs w:val="32"/>
              </w:rPr>
            </w:pPr>
            <w:r w:rsidRPr="00CA136D">
              <w:rPr>
                <w:rFonts w:ascii="Arial Narrow" w:hAnsi="Arial Narrow"/>
                <w:bCs/>
                <w:smallCaps/>
                <w:sz w:val="32"/>
                <w:szCs w:val="32"/>
              </w:rPr>
              <w:t>Presidente</w:t>
            </w:r>
          </w:p>
          <w:p w:rsidR="007D3349" w:rsidRPr="00CA136D" w:rsidRDefault="007D3349" w:rsidP="00AF242F">
            <w:pPr>
              <w:rPr>
                <w:rFonts w:ascii="Arial Narrow" w:eastAsia="Times New Roman" w:hAnsi="Arial Narrow"/>
                <w:color w:val="000000"/>
                <w:sz w:val="28"/>
              </w:rPr>
            </w:pPr>
            <w:r w:rsidRPr="00CA136D">
              <w:rPr>
                <w:rFonts w:ascii="Arial Narrow" w:eastAsia="Times New Roman" w:hAnsi="Arial Narrow"/>
                <w:color w:val="000000"/>
                <w:sz w:val="28"/>
              </w:rPr>
              <w:t>Gianfranco Capodaglio</w:t>
            </w:r>
          </w:p>
          <w:p w:rsidR="007D3349" w:rsidRPr="00CA136D" w:rsidRDefault="007D3349" w:rsidP="00AF242F">
            <w:pPr>
              <w:pStyle w:val="Default"/>
              <w:rPr>
                <w:rFonts w:ascii="Arial Narrow" w:hAnsi="Arial Narrow"/>
                <w:bCs/>
                <w:smallCaps/>
                <w:sz w:val="32"/>
                <w:szCs w:val="32"/>
              </w:rPr>
            </w:pPr>
          </w:p>
          <w:p w:rsidR="007D3349" w:rsidRPr="00CA136D" w:rsidRDefault="007D3349" w:rsidP="00AF242F">
            <w:pPr>
              <w:pStyle w:val="Default"/>
              <w:rPr>
                <w:rFonts w:ascii="Arial Narrow" w:hAnsi="Arial Narrow"/>
                <w:bCs/>
                <w:smallCaps/>
                <w:sz w:val="32"/>
                <w:szCs w:val="32"/>
              </w:rPr>
            </w:pPr>
            <w:r w:rsidRPr="00CA136D">
              <w:rPr>
                <w:rFonts w:ascii="Arial Narrow" w:hAnsi="Arial Narrow"/>
                <w:bCs/>
                <w:smallCaps/>
                <w:sz w:val="32"/>
                <w:szCs w:val="32"/>
              </w:rPr>
              <w:t>Componenti</w:t>
            </w:r>
          </w:p>
        </w:tc>
      </w:tr>
      <w:tr w:rsidR="007D3349" w:rsidRPr="00CA136D" w:rsidTr="00B51FFE">
        <w:trPr>
          <w:trHeight w:val="95"/>
        </w:trPr>
        <w:tc>
          <w:tcPr>
            <w:tcW w:w="4644" w:type="dxa"/>
          </w:tcPr>
          <w:p w:rsidR="007D3349" w:rsidRPr="00CA136D" w:rsidRDefault="007D3349" w:rsidP="00AF242F">
            <w:pPr>
              <w:rPr>
                <w:rFonts w:ascii="Arial Narrow" w:hAnsi="Arial Narrow" w:cs="Arial"/>
                <w:b/>
                <w:bCs/>
                <w:sz w:val="36"/>
                <w:szCs w:val="36"/>
              </w:rPr>
            </w:pPr>
          </w:p>
        </w:tc>
        <w:tc>
          <w:tcPr>
            <w:tcW w:w="5134" w:type="dxa"/>
          </w:tcPr>
          <w:p w:rsidR="007D3349" w:rsidRPr="00CA136D" w:rsidRDefault="007D3349" w:rsidP="00AF242F">
            <w:pPr>
              <w:rPr>
                <w:rFonts w:ascii="Arial Narrow" w:hAnsi="Arial Narrow"/>
                <w:color w:val="000000"/>
                <w:sz w:val="28"/>
                <w:szCs w:val="22"/>
              </w:rPr>
            </w:pPr>
            <w:r w:rsidRPr="00CA136D">
              <w:rPr>
                <w:rFonts w:ascii="Arial Narrow" w:eastAsia="Times New Roman" w:hAnsi="Arial Narrow"/>
                <w:color w:val="000000"/>
                <w:sz w:val="28"/>
              </w:rPr>
              <w:t xml:space="preserve">Corrado </w:t>
            </w:r>
            <w:r w:rsidRPr="00CA136D">
              <w:rPr>
                <w:rFonts w:ascii="Arial Narrow" w:hAnsi="Arial Narrow"/>
                <w:color w:val="000000"/>
                <w:sz w:val="28"/>
                <w:szCs w:val="22"/>
              </w:rPr>
              <w:t>Baldini</w:t>
            </w:r>
          </w:p>
          <w:p w:rsidR="007D3349" w:rsidRPr="00CA136D" w:rsidRDefault="007D3349" w:rsidP="00AF242F">
            <w:pPr>
              <w:rPr>
                <w:rFonts w:ascii="Arial Narrow" w:hAnsi="Arial Narrow"/>
                <w:color w:val="000000"/>
                <w:sz w:val="28"/>
                <w:szCs w:val="22"/>
              </w:rPr>
            </w:pPr>
            <w:r w:rsidRPr="00CA136D">
              <w:rPr>
                <w:rFonts w:ascii="Arial Narrow" w:eastAsia="Times New Roman" w:hAnsi="Arial Narrow"/>
                <w:color w:val="000000"/>
                <w:sz w:val="28"/>
              </w:rPr>
              <w:t xml:space="preserve">Simona </w:t>
            </w:r>
            <w:r w:rsidRPr="00CA136D">
              <w:rPr>
                <w:rFonts w:ascii="Arial Narrow" w:hAnsi="Arial Narrow"/>
                <w:color w:val="000000"/>
                <w:sz w:val="28"/>
                <w:szCs w:val="22"/>
              </w:rPr>
              <w:t>Bonomelli</w:t>
            </w:r>
          </w:p>
          <w:p w:rsidR="007D3349" w:rsidRPr="00CA136D" w:rsidRDefault="007D3349" w:rsidP="00AF242F">
            <w:pPr>
              <w:rPr>
                <w:rFonts w:ascii="Arial Narrow" w:hAnsi="Arial Narrow"/>
                <w:color w:val="000000"/>
                <w:sz w:val="28"/>
                <w:szCs w:val="22"/>
              </w:rPr>
            </w:pPr>
            <w:r w:rsidRPr="00CA136D">
              <w:rPr>
                <w:rFonts w:ascii="Arial Narrow" w:eastAsia="Times New Roman" w:hAnsi="Arial Narrow"/>
                <w:color w:val="000000"/>
                <w:sz w:val="28"/>
              </w:rPr>
              <w:t xml:space="preserve">Nicola </w:t>
            </w:r>
            <w:r w:rsidRPr="00CA136D">
              <w:rPr>
                <w:rFonts w:ascii="Arial Narrow" w:hAnsi="Arial Narrow"/>
                <w:color w:val="000000"/>
                <w:sz w:val="28"/>
                <w:szCs w:val="22"/>
              </w:rPr>
              <w:t>Cavalluzzo</w:t>
            </w:r>
          </w:p>
          <w:p w:rsidR="007D3349" w:rsidRPr="00CA136D" w:rsidRDefault="007D3349" w:rsidP="00AF242F">
            <w:pPr>
              <w:rPr>
                <w:rFonts w:ascii="Arial Narrow" w:hAnsi="Arial Narrow"/>
                <w:color w:val="000000"/>
                <w:sz w:val="28"/>
                <w:szCs w:val="22"/>
              </w:rPr>
            </w:pPr>
            <w:r w:rsidRPr="00CA136D">
              <w:rPr>
                <w:rFonts w:ascii="Arial Narrow" w:eastAsia="Times New Roman" w:hAnsi="Arial Narrow"/>
                <w:color w:val="000000"/>
                <w:sz w:val="28"/>
              </w:rPr>
              <w:t xml:space="preserve">Orazio Claudio </w:t>
            </w:r>
            <w:r w:rsidRPr="00CA136D">
              <w:rPr>
                <w:rFonts w:ascii="Arial Narrow" w:hAnsi="Arial Narrow"/>
                <w:color w:val="000000"/>
                <w:sz w:val="28"/>
                <w:szCs w:val="22"/>
              </w:rPr>
              <w:t>Crupi</w:t>
            </w:r>
          </w:p>
          <w:p w:rsidR="007D3349" w:rsidRPr="00CA136D" w:rsidRDefault="007D3349" w:rsidP="00AF242F">
            <w:pPr>
              <w:rPr>
                <w:rFonts w:ascii="Arial Narrow" w:hAnsi="Arial Narrow"/>
                <w:color w:val="000000"/>
                <w:sz w:val="28"/>
                <w:szCs w:val="22"/>
              </w:rPr>
            </w:pPr>
            <w:r w:rsidRPr="00CA136D">
              <w:rPr>
                <w:rFonts w:ascii="Arial Narrow" w:eastAsia="Times New Roman" w:hAnsi="Arial Narrow"/>
                <w:color w:val="000000"/>
                <w:sz w:val="28"/>
              </w:rPr>
              <w:t xml:space="preserve">Umberto </w:t>
            </w:r>
            <w:r w:rsidRPr="00CA136D">
              <w:rPr>
                <w:rFonts w:ascii="Arial Narrow" w:hAnsi="Arial Narrow"/>
                <w:color w:val="000000"/>
                <w:sz w:val="28"/>
                <w:szCs w:val="22"/>
              </w:rPr>
              <w:t>D</w:t>
            </w:r>
            <w:r w:rsidR="00E75C0F">
              <w:rPr>
                <w:rFonts w:ascii="Arial Narrow" w:hAnsi="Arial Narrow"/>
                <w:color w:val="000000"/>
                <w:sz w:val="28"/>
                <w:szCs w:val="22"/>
              </w:rPr>
              <w:t>’</w:t>
            </w:r>
            <w:r w:rsidRPr="00CA136D">
              <w:rPr>
                <w:rFonts w:ascii="Arial Narrow" w:hAnsi="Arial Narrow"/>
                <w:color w:val="000000"/>
                <w:sz w:val="28"/>
                <w:szCs w:val="22"/>
              </w:rPr>
              <w:t>Alo</w:t>
            </w:r>
            <w:r w:rsidR="00E75C0F">
              <w:rPr>
                <w:rFonts w:ascii="Arial Narrow" w:hAnsi="Arial Narrow"/>
                <w:color w:val="000000"/>
                <w:sz w:val="28"/>
                <w:szCs w:val="22"/>
              </w:rPr>
              <w:t>’</w:t>
            </w:r>
          </w:p>
          <w:p w:rsidR="007D3349" w:rsidRPr="00CA136D" w:rsidRDefault="007D3349" w:rsidP="00AF242F">
            <w:pPr>
              <w:rPr>
                <w:rFonts w:ascii="Arial Narrow" w:hAnsi="Arial Narrow"/>
                <w:color w:val="000000"/>
                <w:sz w:val="28"/>
                <w:szCs w:val="22"/>
              </w:rPr>
            </w:pPr>
            <w:r w:rsidRPr="00CA136D">
              <w:rPr>
                <w:rFonts w:ascii="Arial Narrow" w:eastAsia="Times New Roman" w:hAnsi="Arial Narrow"/>
                <w:color w:val="000000"/>
                <w:sz w:val="28"/>
              </w:rPr>
              <w:t xml:space="preserve">Vanina Stoilova </w:t>
            </w:r>
            <w:r w:rsidRPr="00CA136D">
              <w:rPr>
                <w:rFonts w:ascii="Arial Narrow" w:hAnsi="Arial Narrow"/>
                <w:color w:val="000000"/>
                <w:sz w:val="28"/>
                <w:szCs w:val="22"/>
              </w:rPr>
              <w:t>Dangarska</w:t>
            </w:r>
          </w:p>
          <w:p w:rsidR="007D3349" w:rsidRPr="00CA136D" w:rsidRDefault="007D3349" w:rsidP="00AF242F">
            <w:pPr>
              <w:rPr>
                <w:rFonts w:ascii="Arial Narrow" w:hAnsi="Arial Narrow"/>
                <w:color w:val="000000"/>
                <w:sz w:val="28"/>
                <w:szCs w:val="22"/>
              </w:rPr>
            </w:pPr>
            <w:r w:rsidRPr="00CA136D">
              <w:rPr>
                <w:rFonts w:ascii="Arial Narrow" w:eastAsia="Times New Roman" w:hAnsi="Arial Narrow"/>
                <w:color w:val="000000"/>
                <w:sz w:val="28"/>
              </w:rPr>
              <w:t xml:space="preserve">Alain </w:t>
            </w:r>
            <w:r w:rsidRPr="00CA136D">
              <w:rPr>
                <w:rFonts w:ascii="Arial Narrow" w:hAnsi="Arial Narrow"/>
                <w:color w:val="000000"/>
                <w:sz w:val="28"/>
                <w:szCs w:val="22"/>
              </w:rPr>
              <w:t>Devalle</w:t>
            </w:r>
          </w:p>
          <w:p w:rsidR="007D3349" w:rsidRPr="00CA136D" w:rsidRDefault="007D3349" w:rsidP="00AF242F">
            <w:pPr>
              <w:rPr>
                <w:rFonts w:ascii="Arial Narrow" w:hAnsi="Arial Narrow"/>
                <w:color w:val="000000"/>
                <w:sz w:val="28"/>
                <w:szCs w:val="22"/>
              </w:rPr>
            </w:pPr>
            <w:r w:rsidRPr="00CA136D">
              <w:rPr>
                <w:rFonts w:ascii="Arial Narrow" w:eastAsia="Times New Roman" w:hAnsi="Arial Narrow"/>
                <w:color w:val="000000"/>
                <w:sz w:val="28"/>
              </w:rPr>
              <w:t xml:space="preserve">Biagio </w:t>
            </w:r>
            <w:r w:rsidRPr="00CA136D">
              <w:rPr>
                <w:rFonts w:ascii="Arial Narrow" w:hAnsi="Arial Narrow"/>
                <w:color w:val="000000"/>
                <w:sz w:val="28"/>
                <w:szCs w:val="22"/>
              </w:rPr>
              <w:t>Galluccio</w:t>
            </w:r>
          </w:p>
          <w:p w:rsidR="007D3349" w:rsidRPr="00CA136D" w:rsidRDefault="007D3349" w:rsidP="00AF242F">
            <w:pPr>
              <w:rPr>
                <w:rFonts w:ascii="Arial Narrow" w:hAnsi="Arial Narrow"/>
                <w:color w:val="000000"/>
                <w:sz w:val="28"/>
                <w:szCs w:val="22"/>
              </w:rPr>
            </w:pPr>
            <w:r w:rsidRPr="00CA136D">
              <w:rPr>
                <w:rFonts w:ascii="Arial Narrow" w:eastAsia="Times New Roman" w:hAnsi="Arial Narrow"/>
                <w:color w:val="000000"/>
                <w:sz w:val="28"/>
              </w:rPr>
              <w:t xml:space="preserve">Laura </w:t>
            </w:r>
            <w:r w:rsidRPr="00CA136D">
              <w:rPr>
                <w:rFonts w:ascii="Arial Narrow" w:hAnsi="Arial Narrow"/>
                <w:color w:val="000000"/>
                <w:sz w:val="28"/>
                <w:szCs w:val="22"/>
              </w:rPr>
              <w:t>Genchi</w:t>
            </w:r>
          </w:p>
          <w:p w:rsidR="007D3349" w:rsidRPr="00CA136D" w:rsidRDefault="007D3349" w:rsidP="00AF242F">
            <w:pPr>
              <w:rPr>
                <w:rFonts w:ascii="Arial Narrow" w:hAnsi="Arial Narrow"/>
                <w:color w:val="000000"/>
                <w:sz w:val="28"/>
                <w:szCs w:val="22"/>
              </w:rPr>
            </w:pPr>
            <w:r w:rsidRPr="00CA136D">
              <w:rPr>
                <w:rFonts w:ascii="Arial Narrow" w:eastAsia="Times New Roman" w:hAnsi="Arial Narrow"/>
                <w:color w:val="000000"/>
                <w:sz w:val="28"/>
              </w:rPr>
              <w:t xml:space="preserve">Sandro </w:t>
            </w:r>
            <w:r w:rsidRPr="00CA136D">
              <w:rPr>
                <w:rFonts w:ascii="Arial Narrow" w:hAnsi="Arial Narrow"/>
                <w:color w:val="000000"/>
                <w:sz w:val="28"/>
                <w:szCs w:val="22"/>
              </w:rPr>
              <w:t>Gherardini</w:t>
            </w:r>
          </w:p>
          <w:p w:rsidR="007D3349" w:rsidRPr="00CA136D" w:rsidRDefault="007D3349" w:rsidP="00AF242F">
            <w:pPr>
              <w:rPr>
                <w:rFonts w:ascii="Arial Narrow" w:hAnsi="Arial Narrow"/>
                <w:color w:val="000000"/>
                <w:sz w:val="28"/>
                <w:szCs w:val="22"/>
              </w:rPr>
            </w:pPr>
            <w:r w:rsidRPr="00CA136D">
              <w:rPr>
                <w:rFonts w:ascii="Arial Narrow" w:eastAsia="Times New Roman" w:hAnsi="Arial Narrow"/>
                <w:color w:val="000000"/>
                <w:sz w:val="28"/>
              </w:rPr>
              <w:t xml:space="preserve">Stefano </w:t>
            </w:r>
            <w:r w:rsidRPr="00CA136D">
              <w:rPr>
                <w:rFonts w:ascii="Arial Narrow" w:hAnsi="Arial Narrow"/>
                <w:color w:val="000000"/>
                <w:sz w:val="28"/>
                <w:szCs w:val="22"/>
              </w:rPr>
              <w:t>Guidantoni</w:t>
            </w:r>
          </w:p>
          <w:p w:rsidR="007D3349" w:rsidRPr="00CA136D" w:rsidRDefault="007D3349" w:rsidP="00AF242F">
            <w:pPr>
              <w:rPr>
                <w:rFonts w:ascii="Arial Narrow" w:hAnsi="Arial Narrow"/>
                <w:color w:val="000000"/>
                <w:sz w:val="28"/>
                <w:szCs w:val="22"/>
              </w:rPr>
            </w:pPr>
            <w:r w:rsidRPr="00CA136D">
              <w:rPr>
                <w:rFonts w:ascii="Arial Narrow" w:eastAsia="Times New Roman" w:hAnsi="Arial Narrow"/>
                <w:color w:val="000000"/>
                <w:sz w:val="28"/>
              </w:rPr>
              <w:t xml:space="preserve">Raffaele </w:t>
            </w:r>
            <w:r w:rsidRPr="00CA136D">
              <w:rPr>
                <w:rFonts w:ascii="Arial Narrow" w:hAnsi="Arial Narrow"/>
                <w:color w:val="000000"/>
                <w:sz w:val="28"/>
                <w:szCs w:val="22"/>
              </w:rPr>
              <w:t>Iannaccone</w:t>
            </w:r>
          </w:p>
          <w:p w:rsidR="007D3349" w:rsidRPr="00CA136D" w:rsidRDefault="007D3349" w:rsidP="00AF242F">
            <w:pPr>
              <w:rPr>
                <w:rFonts w:ascii="Arial Narrow" w:hAnsi="Arial Narrow"/>
                <w:color w:val="000000"/>
                <w:sz w:val="28"/>
                <w:szCs w:val="22"/>
              </w:rPr>
            </w:pPr>
            <w:r w:rsidRPr="00CA136D">
              <w:rPr>
                <w:rFonts w:ascii="Arial Narrow" w:eastAsia="Times New Roman" w:hAnsi="Arial Narrow"/>
                <w:color w:val="000000"/>
                <w:sz w:val="28"/>
              </w:rPr>
              <w:t xml:space="preserve">Marco </w:t>
            </w:r>
            <w:r w:rsidRPr="00CA136D">
              <w:rPr>
                <w:rFonts w:ascii="Arial Narrow" w:hAnsi="Arial Narrow"/>
                <w:color w:val="000000"/>
                <w:sz w:val="28"/>
                <w:szCs w:val="22"/>
              </w:rPr>
              <w:t>Lazzari</w:t>
            </w:r>
          </w:p>
          <w:p w:rsidR="007D3349" w:rsidRPr="00CA136D" w:rsidRDefault="007D3349" w:rsidP="00AF242F">
            <w:pPr>
              <w:rPr>
                <w:rFonts w:ascii="Arial Narrow" w:hAnsi="Arial Narrow"/>
                <w:color w:val="000000"/>
                <w:sz w:val="28"/>
                <w:szCs w:val="22"/>
              </w:rPr>
            </w:pPr>
            <w:r w:rsidRPr="00CA136D">
              <w:rPr>
                <w:rFonts w:ascii="Arial Narrow" w:eastAsia="Times New Roman" w:hAnsi="Arial Narrow"/>
                <w:color w:val="000000"/>
                <w:sz w:val="28"/>
              </w:rPr>
              <w:t xml:space="preserve">Rita </w:t>
            </w:r>
            <w:r w:rsidRPr="00CA136D">
              <w:rPr>
                <w:rFonts w:ascii="Arial Narrow" w:hAnsi="Arial Narrow"/>
                <w:color w:val="000000"/>
                <w:sz w:val="28"/>
                <w:szCs w:val="22"/>
              </w:rPr>
              <w:t>Maggi</w:t>
            </w:r>
          </w:p>
          <w:p w:rsidR="007D3349" w:rsidRPr="00CA136D" w:rsidRDefault="007D3349" w:rsidP="00AF242F">
            <w:pPr>
              <w:rPr>
                <w:rFonts w:ascii="Arial Narrow" w:hAnsi="Arial Narrow"/>
                <w:color w:val="000000"/>
                <w:sz w:val="28"/>
                <w:szCs w:val="22"/>
              </w:rPr>
            </w:pPr>
            <w:r w:rsidRPr="00CA136D">
              <w:rPr>
                <w:rFonts w:ascii="Arial Narrow" w:eastAsia="Times New Roman" w:hAnsi="Arial Narrow"/>
                <w:color w:val="000000"/>
                <w:sz w:val="28"/>
              </w:rPr>
              <w:t xml:space="preserve">Simona </w:t>
            </w:r>
            <w:r w:rsidRPr="00CA136D">
              <w:rPr>
                <w:rFonts w:ascii="Arial Narrow" w:hAnsi="Arial Narrow"/>
                <w:color w:val="000000"/>
                <w:sz w:val="28"/>
                <w:szCs w:val="22"/>
              </w:rPr>
              <w:t>Marchetti</w:t>
            </w:r>
          </w:p>
          <w:p w:rsidR="007D3349" w:rsidRPr="00CA136D" w:rsidRDefault="007D3349" w:rsidP="00AF242F">
            <w:pPr>
              <w:rPr>
                <w:rFonts w:ascii="Arial Narrow" w:hAnsi="Arial Narrow"/>
                <w:color w:val="000000"/>
                <w:sz w:val="28"/>
                <w:szCs w:val="22"/>
              </w:rPr>
            </w:pPr>
            <w:r w:rsidRPr="00CA136D">
              <w:rPr>
                <w:rFonts w:ascii="Arial Narrow" w:eastAsia="Times New Roman" w:hAnsi="Arial Narrow"/>
                <w:color w:val="000000"/>
                <w:sz w:val="28"/>
              </w:rPr>
              <w:t xml:space="preserve">Raffaele </w:t>
            </w:r>
            <w:r w:rsidRPr="00CA136D">
              <w:rPr>
                <w:rFonts w:ascii="Arial Narrow" w:hAnsi="Arial Narrow"/>
                <w:color w:val="000000"/>
                <w:sz w:val="28"/>
                <w:szCs w:val="22"/>
              </w:rPr>
              <w:t>Mazzeo</w:t>
            </w:r>
          </w:p>
          <w:p w:rsidR="007D3349" w:rsidRPr="00CA136D" w:rsidRDefault="007D3349" w:rsidP="00AF242F">
            <w:pPr>
              <w:rPr>
                <w:rFonts w:ascii="Arial Narrow" w:hAnsi="Arial Narrow"/>
                <w:color w:val="000000"/>
                <w:sz w:val="28"/>
                <w:szCs w:val="22"/>
              </w:rPr>
            </w:pPr>
            <w:r w:rsidRPr="00CA136D">
              <w:rPr>
                <w:rFonts w:ascii="Arial Narrow" w:eastAsia="Times New Roman" w:hAnsi="Arial Narrow"/>
                <w:color w:val="000000"/>
                <w:sz w:val="28"/>
              </w:rPr>
              <w:t xml:space="preserve">Ciriaco </w:t>
            </w:r>
            <w:r w:rsidRPr="00CA136D">
              <w:rPr>
                <w:rFonts w:ascii="Arial Narrow" w:hAnsi="Arial Narrow"/>
                <w:color w:val="000000"/>
                <w:sz w:val="28"/>
                <w:szCs w:val="22"/>
              </w:rPr>
              <w:t>Morano</w:t>
            </w:r>
          </w:p>
          <w:p w:rsidR="007D3349" w:rsidRPr="00CA136D" w:rsidRDefault="007D3349" w:rsidP="00AF242F">
            <w:pPr>
              <w:rPr>
                <w:rFonts w:ascii="Arial Narrow" w:hAnsi="Arial Narrow"/>
                <w:color w:val="000000"/>
                <w:sz w:val="28"/>
                <w:szCs w:val="22"/>
              </w:rPr>
            </w:pPr>
            <w:r w:rsidRPr="00CA136D">
              <w:rPr>
                <w:rFonts w:ascii="Arial Narrow" w:eastAsia="Times New Roman" w:hAnsi="Arial Narrow"/>
                <w:color w:val="000000"/>
                <w:sz w:val="28"/>
              </w:rPr>
              <w:t xml:space="preserve">Fabrizio Giovanni </w:t>
            </w:r>
            <w:r w:rsidRPr="00CA136D">
              <w:rPr>
                <w:rFonts w:ascii="Arial Narrow" w:hAnsi="Arial Narrow"/>
                <w:color w:val="000000"/>
                <w:sz w:val="28"/>
                <w:szCs w:val="22"/>
              </w:rPr>
              <w:t>Poggiani</w:t>
            </w:r>
          </w:p>
          <w:p w:rsidR="007D3349" w:rsidRPr="00CA136D" w:rsidRDefault="007D3349" w:rsidP="00AF242F">
            <w:pPr>
              <w:rPr>
                <w:rFonts w:ascii="Arial Narrow" w:hAnsi="Arial Narrow"/>
                <w:color w:val="000000"/>
                <w:sz w:val="28"/>
                <w:szCs w:val="22"/>
              </w:rPr>
            </w:pPr>
            <w:r w:rsidRPr="00CA136D">
              <w:rPr>
                <w:rFonts w:ascii="Arial Narrow" w:eastAsia="Times New Roman" w:hAnsi="Arial Narrow"/>
                <w:color w:val="000000"/>
                <w:sz w:val="28"/>
              </w:rPr>
              <w:t xml:space="preserve">William </w:t>
            </w:r>
            <w:r w:rsidRPr="00CA136D">
              <w:rPr>
                <w:rFonts w:ascii="Arial Narrow" w:hAnsi="Arial Narrow"/>
                <w:color w:val="000000"/>
                <w:sz w:val="28"/>
                <w:szCs w:val="22"/>
              </w:rPr>
              <w:t>Santorelli</w:t>
            </w:r>
          </w:p>
          <w:p w:rsidR="007D3349" w:rsidRPr="00CA136D" w:rsidRDefault="007D3349" w:rsidP="00AF242F">
            <w:pPr>
              <w:rPr>
                <w:rFonts w:ascii="Arial Narrow" w:hAnsi="Arial Narrow"/>
                <w:color w:val="000000"/>
                <w:sz w:val="28"/>
                <w:szCs w:val="22"/>
              </w:rPr>
            </w:pPr>
            <w:r w:rsidRPr="00CA136D">
              <w:rPr>
                <w:rFonts w:ascii="Arial Narrow" w:eastAsia="Times New Roman" w:hAnsi="Arial Narrow"/>
                <w:color w:val="000000"/>
                <w:sz w:val="28"/>
              </w:rPr>
              <w:t xml:space="preserve">Eleudomia </w:t>
            </w:r>
            <w:r w:rsidRPr="00CA136D">
              <w:rPr>
                <w:rFonts w:ascii="Arial Narrow" w:hAnsi="Arial Narrow"/>
                <w:color w:val="000000"/>
                <w:sz w:val="28"/>
                <w:szCs w:val="22"/>
              </w:rPr>
              <w:t>Terragni</w:t>
            </w:r>
          </w:p>
          <w:p w:rsidR="007D3349" w:rsidRPr="00CA136D" w:rsidRDefault="002954F0" w:rsidP="00AF242F">
            <w:pPr>
              <w:rPr>
                <w:rFonts w:ascii="Arial Narrow" w:hAnsi="Arial Narrow"/>
                <w:color w:val="000000"/>
                <w:sz w:val="28"/>
                <w:szCs w:val="22"/>
              </w:rPr>
            </w:pPr>
            <w:r>
              <w:rPr>
                <w:rFonts w:ascii="Arial Narrow" w:eastAsia="Times New Roman" w:hAnsi="Arial Narrow"/>
                <w:color w:val="000000"/>
                <w:sz w:val="28"/>
              </w:rPr>
              <w:t xml:space="preserve">Dante </w:t>
            </w:r>
            <w:r w:rsidR="007D3349" w:rsidRPr="00CA136D">
              <w:rPr>
                <w:rFonts w:ascii="Arial Narrow" w:hAnsi="Arial Narrow"/>
                <w:color w:val="000000"/>
                <w:sz w:val="28"/>
                <w:szCs w:val="22"/>
              </w:rPr>
              <w:t>Valobra</w:t>
            </w:r>
          </w:p>
          <w:p w:rsidR="007D3349" w:rsidRPr="00CA136D" w:rsidRDefault="007D3349" w:rsidP="00AF242F">
            <w:pPr>
              <w:rPr>
                <w:rFonts w:ascii="Arial Narrow" w:hAnsi="Arial Narrow"/>
                <w:color w:val="000000"/>
                <w:sz w:val="28"/>
                <w:szCs w:val="22"/>
              </w:rPr>
            </w:pPr>
          </w:p>
          <w:p w:rsidR="00E75C0F" w:rsidRDefault="00E75C0F" w:rsidP="00E75C0F">
            <w:pPr>
              <w:rPr>
                <w:rFonts w:ascii="Arial Narrow" w:hAnsi="Arial Narrow"/>
                <w:color w:val="000000"/>
                <w:sz w:val="28"/>
                <w:szCs w:val="22"/>
              </w:rPr>
            </w:pPr>
            <w:r>
              <w:rPr>
                <w:rFonts w:ascii="Arial Narrow" w:hAnsi="Arial Narrow"/>
                <w:bCs/>
                <w:smallCaps/>
                <w:sz w:val="32"/>
                <w:szCs w:val="32"/>
              </w:rPr>
              <w:t>Esperti esterni</w:t>
            </w:r>
          </w:p>
          <w:p w:rsidR="00373D42" w:rsidRPr="00CA136D" w:rsidRDefault="00373D42" w:rsidP="00373D42">
            <w:pPr>
              <w:rPr>
                <w:rFonts w:ascii="Arial Narrow" w:hAnsi="Arial Narrow"/>
                <w:color w:val="000000"/>
                <w:sz w:val="28"/>
                <w:szCs w:val="22"/>
              </w:rPr>
            </w:pPr>
            <w:r>
              <w:rPr>
                <w:rFonts w:ascii="Arial Narrow" w:hAnsi="Arial Narrow"/>
                <w:color w:val="000000"/>
                <w:sz w:val="28"/>
                <w:szCs w:val="22"/>
              </w:rPr>
              <w:t>Alessandro Ricci</w:t>
            </w:r>
          </w:p>
          <w:p w:rsidR="00E75C0F" w:rsidRDefault="00E75C0F" w:rsidP="00E75C0F">
            <w:pPr>
              <w:rPr>
                <w:rFonts w:ascii="Arial Narrow" w:hAnsi="Arial Narrow"/>
                <w:color w:val="000000"/>
                <w:sz w:val="28"/>
                <w:szCs w:val="22"/>
              </w:rPr>
            </w:pPr>
            <w:r w:rsidRPr="00CA136D">
              <w:rPr>
                <w:rFonts w:ascii="Arial Narrow" w:eastAsia="Times New Roman" w:hAnsi="Arial Narrow"/>
                <w:color w:val="000000"/>
                <w:sz w:val="28"/>
              </w:rPr>
              <w:t xml:space="preserve">Franco </w:t>
            </w:r>
            <w:r w:rsidRPr="00CA136D">
              <w:rPr>
                <w:rFonts w:ascii="Arial Narrow" w:hAnsi="Arial Narrow"/>
                <w:color w:val="000000"/>
                <w:sz w:val="28"/>
                <w:szCs w:val="22"/>
              </w:rPr>
              <w:t>Roscini Vitali</w:t>
            </w:r>
          </w:p>
          <w:p w:rsidR="00E75C0F" w:rsidRDefault="00E75C0F" w:rsidP="00AF242F">
            <w:pPr>
              <w:pStyle w:val="Default"/>
              <w:rPr>
                <w:rFonts w:ascii="Arial Narrow" w:hAnsi="Arial Narrow"/>
                <w:bCs/>
                <w:smallCaps/>
                <w:sz w:val="32"/>
                <w:szCs w:val="32"/>
              </w:rPr>
            </w:pPr>
          </w:p>
          <w:p w:rsidR="007D3349" w:rsidRPr="00CA136D" w:rsidRDefault="003C59E2" w:rsidP="00AF242F">
            <w:pPr>
              <w:pStyle w:val="Default"/>
              <w:rPr>
                <w:rFonts w:ascii="Arial Narrow" w:hAnsi="Arial Narrow"/>
                <w:bCs/>
                <w:smallCaps/>
                <w:sz w:val="32"/>
                <w:szCs w:val="32"/>
              </w:rPr>
            </w:pPr>
            <w:r>
              <w:rPr>
                <w:rFonts w:ascii="Arial Narrow" w:hAnsi="Arial Narrow"/>
                <w:bCs/>
                <w:smallCaps/>
                <w:sz w:val="32"/>
                <w:szCs w:val="32"/>
              </w:rPr>
              <w:t>Ricercatori</w:t>
            </w:r>
          </w:p>
          <w:p w:rsidR="00E75C0F" w:rsidRDefault="00E75C0F" w:rsidP="00AF242F">
            <w:pPr>
              <w:rPr>
                <w:rFonts w:ascii="Arial Narrow" w:hAnsi="Arial Narrow"/>
                <w:color w:val="000000"/>
                <w:sz w:val="28"/>
                <w:szCs w:val="22"/>
              </w:rPr>
            </w:pPr>
            <w:r>
              <w:rPr>
                <w:rFonts w:ascii="Arial Narrow" w:hAnsi="Arial Narrow"/>
                <w:color w:val="000000"/>
                <w:sz w:val="28"/>
                <w:szCs w:val="22"/>
              </w:rPr>
              <w:t>Cristina Bauco</w:t>
            </w:r>
          </w:p>
          <w:p w:rsidR="007D3349" w:rsidRDefault="007D3349" w:rsidP="00AF242F">
            <w:pPr>
              <w:rPr>
                <w:rFonts w:ascii="Arial Narrow" w:hAnsi="Arial Narrow"/>
                <w:color w:val="000000"/>
                <w:sz w:val="28"/>
                <w:szCs w:val="22"/>
              </w:rPr>
            </w:pPr>
            <w:r w:rsidRPr="00CA136D">
              <w:rPr>
                <w:rFonts w:ascii="Arial Narrow" w:hAnsi="Arial Narrow"/>
                <w:color w:val="000000"/>
                <w:sz w:val="28"/>
                <w:szCs w:val="22"/>
              </w:rPr>
              <w:t>Matteo Pozzoli</w:t>
            </w:r>
          </w:p>
          <w:p w:rsidR="00E75C0F" w:rsidRPr="00CA136D" w:rsidRDefault="00F84E71" w:rsidP="00AF242F">
            <w:pPr>
              <w:rPr>
                <w:rFonts w:ascii="Arial Narrow" w:hAnsi="Arial Narrow"/>
                <w:color w:val="000000"/>
                <w:sz w:val="28"/>
                <w:szCs w:val="22"/>
              </w:rPr>
            </w:pPr>
            <w:r>
              <w:rPr>
                <w:rFonts w:ascii="Arial Narrow" w:hAnsi="Arial Narrow"/>
                <w:color w:val="000000"/>
                <w:sz w:val="28"/>
                <w:szCs w:val="22"/>
              </w:rPr>
              <w:t>Pasquale Sagge</w:t>
            </w:r>
            <w:r w:rsidR="00B51FFE">
              <w:rPr>
                <w:rFonts w:ascii="Arial Narrow" w:hAnsi="Arial Narrow"/>
                <w:color w:val="000000"/>
                <w:sz w:val="28"/>
                <w:szCs w:val="22"/>
              </w:rPr>
              <w:t>se</w:t>
            </w:r>
          </w:p>
          <w:p w:rsidR="007D3349" w:rsidRPr="00CA136D" w:rsidRDefault="007D3349" w:rsidP="00AF242F">
            <w:pPr>
              <w:rPr>
                <w:rFonts w:ascii="Arial Narrow" w:hAnsi="Arial Narrow"/>
                <w:color w:val="000000"/>
                <w:sz w:val="28"/>
                <w:szCs w:val="22"/>
              </w:rPr>
            </w:pPr>
          </w:p>
        </w:tc>
      </w:tr>
    </w:tbl>
    <w:p w:rsidR="007646E2" w:rsidRDefault="007646E2"/>
    <w:p w:rsidR="00B73689" w:rsidRPr="007D3349" w:rsidRDefault="007646E2" w:rsidP="003753EB">
      <w:pPr>
        <w:jc w:val="both"/>
        <w:rPr>
          <w:rFonts w:ascii="Arial Narrow" w:hAnsi="Arial Narrow"/>
          <w:b/>
          <w:sz w:val="32"/>
        </w:rPr>
      </w:pPr>
      <w:r w:rsidRPr="007D3349">
        <w:rPr>
          <w:rFonts w:ascii="Arial Narrow" w:hAnsi="Arial Narrow"/>
          <w:b/>
          <w:sz w:val="32"/>
        </w:rPr>
        <w:t xml:space="preserve">Indice </w:t>
      </w:r>
    </w:p>
    <w:p w:rsidR="00AF242F" w:rsidRPr="00AF242F" w:rsidRDefault="00045CDA">
      <w:pPr>
        <w:pStyle w:val="Sommario1"/>
        <w:tabs>
          <w:tab w:val="right" w:leader="dot" w:pos="8494"/>
        </w:tabs>
        <w:rPr>
          <w:rFonts w:ascii="Arial Narrow" w:eastAsiaTheme="minorEastAsia" w:hAnsi="Arial Narrow"/>
          <w:noProof/>
          <w:lang w:eastAsia="it-IT"/>
        </w:rPr>
      </w:pPr>
      <w:r w:rsidRPr="00AF242F">
        <w:rPr>
          <w:rFonts w:ascii="Arial Narrow" w:hAnsi="Arial Narrow"/>
        </w:rPr>
        <w:fldChar w:fldCharType="begin"/>
      </w:r>
      <w:r w:rsidR="00B73689" w:rsidRPr="00AF242F">
        <w:rPr>
          <w:rFonts w:ascii="Arial Narrow" w:hAnsi="Arial Narrow"/>
        </w:rPr>
        <w:instrText xml:space="preserve"> TOC \o "1-3" \h \z \u </w:instrText>
      </w:r>
      <w:r w:rsidRPr="00AF242F">
        <w:rPr>
          <w:rFonts w:ascii="Arial Narrow" w:hAnsi="Arial Narrow"/>
        </w:rPr>
        <w:fldChar w:fldCharType="separate"/>
      </w:r>
      <w:hyperlink w:anchor="_Toc445328715" w:history="1">
        <w:r w:rsidR="00AF242F" w:rsidRPr="00AF242F">
          <w:rPr>
            <w:rStyle w:val="Collegamentoipertestuale"/>
            <w:rFonts w:ascii="Arial Narrow" w:hAnsi="Arial Narrow"/>
            <w:noProof/>
          </w:rPr>
          <w:t>Premessa</w:t>
        </w:r>
        <w:r w:rsidR="00AF242F" w:rsidRPr="00AF242F">
          <w:rPr>
            <w:rFonts w:ascii="Arial Narrow" w:hAnsi="Arial Narrow"/>
            <w:noProof/>
            <w:webHidden/>
          </w:rPr>
          <w:tab/>
        </w:r>
        <w:r w:rsidRPr="00AF242F">
          <w:rPr>
            <w:rFonts w:ascii="Arial Narrow" w:hAnsi="Arial Narrow"/>
            <w:noProof/>
            <w:webHidden/>
          </w:rPr>
          <w:fldChar w:fldCharType="begin"/>
        </w:r>
        <w:r w:rsidR="00AF242F" w:rsidRPr="00AF242F">
          <w:rPr>
            <w:rFonts w:ascii="Arial Narrow" w:hAnsi="Arial Narrow"/>
            <w:noProof/>
            <w:webHidden/>
          </w:rPr>
          <w:instrText xml:space="preserve"> PAGEREF _Toc445328715 \h </w:instrText>
        </w:r>
        <w:r w:rsidRPr="00AF242F">
          <w:rPr>
            <w:rFonts w:ascii="Arial Narrow" w:hAnsi="Arial Narrow"/>
            <w:noProof/>
            <w:webHidden/>
          </w:rPr>
        </w:r>
        <w:r w:rsidRPr="00AF242F">
          <w:rPr>
            <w:rFonts w:ascii="Arial Narrow" w:hAnsi="Arial Narrow"/>
            <w:noProof/>
            <w:webHidden/>
          </w:rPr>
          <w:fldChar w:fldCharType="separate"/>
        </w:r>
        <w:r w:rsidR="00373D42">
          <w:rPr>
            <w:rFonts w:ascii="Arial Narrow" w:hAnsi="Arial Narrow"/>
            <w:noProof/>
            <w:webHidden/>
          </w:rPr>
          <w:t>4</w:t>
        </w:r>
        <w:r w:rsidRPr="00AF242F">
          <w:rPr>
            <w:rFonts w:ascii="Arial Narrow" w:hAnsi="Arial Narrow"/>
            <w:noProof/>
            <w:webHidden/>
          </w:rPr>
          <w:fldChar w:fldCharType="end"/>
        </w:r>
      </w:hyperlink>
    </w:p>
    <w:p w:rsidR="00AF242F" w:rsidRPr="00AF242F" w:rsidRDefault="00790D6A">
      <w:pPr>
        <w:pStyle w:val="Sommario1"/>
        <w:tabs>
          <w:tab w:val="left" w:pos="440"/>
          <w:tab w:val="right" w:leader="dot" w:pos="8494"/>
        </w:tabs>
        <w:rPr>
          <w:rFonts w:ascii="Arial Narrow" w:eastAsiaTheme="minorEastAsia" w:hAnsi="Arial Narrow"/>
          <w:noProof/>
          <w:lang w:eastAsia="it-IT"/>
        </w:rPr>
      </w:pPr>
      <w:hyperlink w:anchor="_Toc445328716" w:history="1">
        <w:r w:rsidR="00AF242F" w:rsidRPr="00AF242F">
          <w:rPr>
            <w:rStyle w:val="Collegamentoipertestuale"/>
            <w:rFonts w:ascii="Arial Narrow" w:hAnsi="Arial Narrow"/>
            <w:noProof/>
          </w:rPr>
          <w:t>1.</w:t>
        </w:r>
        <w:r w:rsidR="00AF242F" w:rsidRPr="00AF242F">
          <w:rPr>
            <w:rFonts w:ascii="Arial Narrow" w:eastAsiaTheme="minorEastAsia" w:hAnsi="Arial Narrow"/>
            <w:noProof/>
            <w:lang w:eastAsia="it-IT"/>
          </w:rPr>
          <w:tab/>
        </w:r>
        <w:r w:rsidR="00AF242F" w:rsidRPr="00AF242F">
          <w:rPr>
            <w:rStyle w:val="Collegamentoipertestuale"/>
            <w:rFonts w:ascii="Arial Narrow" w:hAnsi="Arial Narrow"/>
            <w:noProof/>
          </w:rPr>
          <w:t>Ambito di riferimento</w:t>
        </w:r>
        <w:r w:rsidR="00AF242F" w:rsidRPr="00AF242F">
          <w:rPr>
            <w:rFonts w:ascii="Arial Narrow" w:hAnsi="Arial Narrow"/>
            <w:noProof/>
            <w:webHidden/>
          </w:rPr>
          <w:tab/>
        </w:r>
        <w:r w:rsidR="00045CDA" w:rsidRPr="00AF242F">
          <w:rPr>
            <w:rFonts w:ascii="Arial Narrow" w:hAnsi="Arial Narrow"/>
            <w:noProof/>
            <w:webHidden/>
          </w:rPr>
          <w:fldChar w:fldCharType="begin"/>
        </w:r>
        <w:r w:rsidR="00AF242F" w:rsidRPr="00AF242F">
          <w:rPr>
            <w:rFonts w:ascii="Arial Narrow" w:hAnsi="Arial Narrow"/>
            <w:noProof/>
            <w:webHidden/>
          </w:rPr>
          <w:instrText xml:space="preserve"> PAGEREF _Toc445328716 \h </w:instrText>
        </w:r>
        <w:r w:rsidR="00045CDA" w:rsidRPr="00AF242F">
          <w:rPr>
            <w:rFonts w:ascii="Arial Narrow" w:hAnsi="Arial Narrow"/>
            <w:noProof/>
            <w:webHidden/>
          </w:rPr>
        </w:r>
        <w:r w:rsidR="00045CDA" w:rsidRPr="00AF242F">
          <w:rPr>
            <w:rFonts w:ascii="Arial Narrow" w:hAnsi="Arial Narrow"/>
            <w:noProof/>
            <w:webHidden/>
          </w:rPr>
          <w:fldChar w:fldCharType="separate"/>
        </w:r>
        <w:r w:rsidR="00373D42">
          <w:rPr>
            <w:rFonts w:ascii="Arial Narrow" w:hAnsi="Arial Narrow"/>
            <w:noProof/>
            <w:webHidden/>
          </w:rPr>
          <w:t>4</w:t>
        </w:r>
        <w:r w:rsidR="00045CDA" w:rsidRPr="00AF242F">
          <w:rPr>
            <w:rFonts w:ascii="Arial Narrow" w:hAnsi="Arial Narrow"/>
            <w:noProof/>
            <w:webHidden/>
          </w:rPr>
          <w:fldChar w:fldCharType="end"/>
        </w:r>
      </w:hyperlink>
    </w:p>
    <w:p w:rsidR="00AF242F" w:rsidRPr="00AF242F" w:rsidRDefault="00790D6A">
      <w:pPr>
        <w:pStyle w:val="Sommario1"/>
        <w:tabs>
          <w:tab w:val="left" w:pos="440"/>
          <w:tab w:val="right" w:leader="dot" w:pos="8494"/>
        </w:tabs>
        <w:rPr>
          <w:rFonts w:ascii="Arial Narrow" w:eastAsiaTheme="minorEastAsia" w:hAnsi="Arial Narrow"/>
          <w:noProof/>
          <w:lang w:eastAsia="it-IT"/>
        </w:rPr>
      </w:pPr>
      <w:hyperlink w:anchor="_Toc445328717" w:history="1">
        <w:r w:rsidR="00AF242F" w:rsidRPr="00AF242F">
          <w:rPr>
            <w:rStyle w:val="Collegamentoipertestuale"/>
            <w:rFonts w:ascii="Arial Narrow" w:hAnsi="Arial Narrow"/>
            <w:noProof/>
          </w:rPr>
          <w:t>2.</w:t>
        </w:r>
        <w:r w:rsidR="00AF242F" w:rsidRPr="00AF242F">
          <w:rPr>
            <w:rFonts w:ascii="Arial Narrow" w:eastAsiaTheme="minorEastAsia" w:hAnsi="Arial Narrow"/>
            <w:noProof/>
            <w:lang w:eastAsia="it-IT"/>
          </w:rPr>
          <w:tab/>
        </w:r>
        <w:r w:rsidR="00AF242F" w:rsidRPr="00AF242F">
          <w:rPr>
            <w:rStyle w:val="Collegamentoipertestuale"/>
            <w:rFonts w:ascii="Arial Narrow" w:hAnsi="Arial Narrow"/>
            <w:noProof/>
          </w:rPr>
          <w:t>Trattamento contabile</w:t>
        </w:r>
        <w:r w:rsidR="00AF242F" w:rsidRPr="00AF242F">
          <w:rPr>
            <w:rFonts w:ascii="Arial Narrow" w:hAnsi="Arial Narrow"/>
            <w:noProof/>
            <w:webHidden/>
          </w:rPr>
          <w:tab/>
        </w:r>
        <w:r w:rsidR="00045CDA" w:rsidRPr="00AF242F">
          <w:rPr>
            <w:rFonts w:ascii="Arial Narrow" w:hAnsi="Arial Narrow"/>
            <w:noProof/>
            <w:webHidden/>
          </w:rPr>
          <w:fldChar w:fldCharType="begin"/>
        </w:r>
        <w:r w:rsidR="00AF242F" w:rsidRPr="00AF242F">
          <w:rPr>
            <w:rFonts w:ascii="Arial Narrow" w:hAnsi="Arial Narrow"/>
            <w:noProof/>
            <w:webHidden/>
          </w:rPr>
          <w:instrText xml:space="preserve"> PAGEREF _Toc445328717 \h </w:instrText>
        </w:r>
        <w:r w:rsidR="00045CDA" w:rsidRPr="00AF242F">
          <w:rPr>
            <w:rFonts w:ascii="Arial Narrow" w:hAnsi="Arial Narrow"/>
            <w:noProof/>
            <w:webHidden/>
          </w:rPr>
        </w:r>
        <w:r w:rsidR="00045CDA" w:rsidRPr="00AF242F">
          <w:rPr>
            <w:rFonts w:ascii="Arial Narrow" w:hAnsi="Arial Narrow"/>
            <w:noProof/>
            <w:webHidden/>
          </w:rPr>
          <w:fldChar w:fldCharType="separate"/>
        </w:r>
        <w:r w:rsidR="00373D42">
          <w:rPr>
            <w:rFonts w:ascii="Arial Narrow" w:hAnsi="Arial Narrow"/>
            <w:noProof/>
            <w:webHidden/>
          </w:rPr>
          <w:t>4</w:t>
        </w:r>
        <w:r w:rsidR="00045CDA" w:rsidRPr="00AF242F">
          <w:rPr>
            <w:rFonts w:ascii="Arial Narrow" w:hAnsi="Arial Narrow"/>
            <w:noProof/>
            <w:webHidden/>
          </w:rPr>
          <w:fldChar w:fldCharType="end"/>
        </w:r>
      </w:hyperlink>
    </w:p>
    <w:p w:rsidR="00AF242F" w:rsidRPr="00AF242F" w:rsidRDefault="00790D6A">
      <w:pPr>
        <w:pStyle w:val="Sommario2"/>
        <w:tabs>
          <w:tab w:val="left" w:pos="880"/>
          <w:tab w:val="right" w:leader="dot" w:pos="8494"/>
        </w:tabs>
        <w:rPr>
          <w:rFonts w:ascii="Arial Narrow" w:eastAsiaTheme="minorEastAsia" w:hAnsi="Arial Narrow"/>
          <w:noProof/>
          <w:lang w:eastAsia="it-IT"/>
        </w:rPr>
      </w:pPr>
      <w:hyperlink w:anchor="_Toc445328718" w:history="1">
        <w:r w:rsidR="00AF242F" w:rsidRPr="00AF242F">
          <w:rPr>
            <w:rStyle w:val="Collegamentoipertestuale"/>
            <w:rFonts w:ascii="Arial Narrow" w:hAnsi="Arial Narrow"/>
            <w:noProof/>
          </w:rPr>
          <w:t>2.1.</w:t>
        </w:r>
        <w:r w:rsidR="00AF242F" w:rsidRPr="00AF242F">
          <w:rPr>
            <w:rFonts w:ascii="Arial Narrow" w:eastAsiaTheme="minorEastAsia" w:hAnsi="Arial Narrow"/>
            <w:noProof/>
            <w:lang w:eastAsia="it-IT"/>
          </w:rPr>
          <w:tab/>
        </w:r>
        <w:r w:rsidR="00AF242F" w:rsidRPr="00AF242F">
          <w:rPr>
            <w:rStyle w:val="Collegamentoipertestuale"/>
            <w:rFonts w:ascii="Arial Narrow" w:hAnsi="Arial Narrow"/>
            <w:noProof/>
          </w:rPr>
          <w:t>I soci attribuiscono al bene un valore pari al suo valore netto contabile</w:t>
        </w:r>
        <w:r w:rsidR="00AF242F" w:rsidRPr="00AF242F">
          <w:rPr>
            <w:rFonts w:ascii="Arial Narrow" w:hAnsi="Arial Narrow"/>
            <w:noProof/>
            <w:webHidden/>
          </w:rPr>
          <w:tab/>
        </w:r>
        <w:r w:rsidR="00045CDA" w:rsidRPr="00AF242F">
          <w:rPr>
            <w:rFonts w:ascii="Arial Narrow" w:hAnsi="Arial Narrow"/>
            <w:noProof/>
            <w:webHidden/>
          </w:rPr>
          <w:fldChar w:fldCharType="begin"/>
        </w:r>
        <w:r w:rsidR="00AF242F" w:rsidRPr="00AF242F">
          <w:rPr>
            <w:rFonts w:ascii="Arial Narrow" w:hAnsi="Arial Narrow"/>
            <w:noProof/>
            <w:webHidden/>
          </w:rPr>
          <w:instrText xml:space="preserve"> PAGEREF _Toc445328718 \h </w:instrText>
        </w:r>
        <w:r w:rsidR="00045CDA" w:rsidRPr="00AF242F">
          <w:rPr>
            <w:rFonts w:ascii="Arial Narrow" w:hAnsi="Arial Narrow"/>
            <w:noProof/>
            <w:webHidden/>
          </w:rPr>
        </w:r>
        <w:r w:rsidR="00045CDA" w:rsidRPr="00AF242F">
          <w:rPr>
            <w:rFonts w:ascii="Arial Narrow" w:hAnsi="Arial Narrow"/>
            <w:noProof/>
            <w:webHidden/>
          </w:rPr>
          <w:fldChar w:fldCharType="separate"/>
        </w:r>
        <w:r w:rsidR="00373D42">
          <w:rPr>
            <w:rFonts w:ascii="Arial Narrow" w:hAnsi="Arial Narrow"/>
            <w:noProof/>
            <w:webHidden/>
          </w:rPr>
          <w:t>5</w:t>
        </w:r>
        <w:r w:rsidR="00045CDA" w:rsidRPr="00AF242F">
          <w:rPr>
            <w:rFonts w:ascii="Arial Narrow" w:hAnsi="Arial Narrow"/>
            <w:noProof/>
            <w:webHidden/>
          </w:rPr>
          <w:fldChar w:fldCharType="end"/>
        </w:r>
      </w:hyperlink>
    </w:p>
    <w:p w:rsidR="00AF242F" w:rsidRPr="00AF242F" w:rsidRDefault="00790D6A">
      <w:pPr>
        <w:pStyle w:val="Sommario2"/>
        <w:tabs>
          <w:tab w:val="left" w:pos="880"/>
          <w:tab w:val="right" w:leader="dot" w:pos="8494"/>
        </w:tabs>
        <w:rPr>
          <w:rFonts w:ascii="Arial Narrow" w:eastAsiaTheme="minorEastAsia" w:hAnsi="Arial Narrow"/>
          <w:noProof/>
          <w:lang w:eastAsia="it-IT"/>
        </w:rPr>
      </w:pPr>
      <w:hyperlink w:anchor="_Toc445328719" w:history="1">
        <w:r w:rsidR="00AF242F" w:rsidRPr="00AF242F">
          <w:rPr>
            <w:rStyle w:val="Collegamentoipertestuale"/>
            <w:rFonts w:ascii="Arial Narrow" w:hAnsi="Arial Narrow"/>
            <w:noProof/>
          </w:rPr>
          <w:t>2.2.</w:t>
        </w:r>
        <w:r w:rsidR="00AF242F" w:rsidRPr="00AF242F">
          <w:rPr>
            <w:rFonts w:ascii="Arial Narrow" w:eastAsiaTheme="minorEastAsia" w:hAnsi="Arial Narrow"/>
            <w:noProof/>
            <w:lang w:eastAsia="it-IT"/>
          </w:rPr>
          <w:tab/>
        </w:r>
        <w:r w:rsidR="00AF242F" w:rsidRPr="00AF242F">
          <w:rPr>
            <w:rStyle w:val="Collegamentoipertestuale"/>
            <w:rFonts w:ascii="Arial Narrow" w:hAnsi="Arial Narrow"/>
            <w:noProof/>
          </w:rPr>
          <w:t>I soci attribuiscono al bene un valore superiore al suo valore netto contabile</w:t>
        </w:r>
        <w:r w:rsidR="00AF242F" w:rsidRPr="00AF242F">
          <w:rPr>
            <w:rFonts w:ascii="Arial Narrow" w:hAnsi="Arial Narrow"/>
            <w:noProof/>
            <w:webHidden/>
          </w:rPr>
          <w:tab/>
        </w:r>
        <w:r w:rsidR="00045CDA" w:rsidRPr="00AF242F">
          <w:rPr>
            <w:rFonts w:ascii="Arial Narrow" w:hAnsi="Arial Narrow"/>
            <w:noProof/>
            <w:webHidden/>
          </w:rPr>
          <w:fldChar w:fldCharType="begin"/>
        </w:r>
        <w:r w:rsidR="00AF242F" w:rsidRPr="00AF242F">
          <w:rPr>
            <w:rFonts w:ascii="Arial Narrow" w:hAnsi="Arial Narrow"/>
            <w:noProof/>
            <w:webHidden/>
          </w:rPr>
          <w:instrText xml:space="preserve"> PAGEREF _Toc445328719 \h </w:instrText>
        </w:r>
        <w:r w:rsidR="00045CDA" w:rsidRPr="00AF242F">
          <w:rPr>
            <w:rFonts w:ascii="Arial Narrow" w:hAnsi="Arial Narrow"/>
            <w:noProof/>
            <w:webHidden/>
          </w:rPr>
        </w:r>
        <w:r w:rsidR="00045CDA" w:rsidRPr="00AF242F">
          <w:rPr>
            <w:rFonts w:ascii="Arial Narrow" w:hAnsi="Arial Narrow"/>
            <w:noProof/>
            <w:webHidden/>
          </w:rPr>
          <w:fldChar w:fldCharType="separate"/>
        </w:r>
        <w:r w:rsidR="00373D42">
          <w:rPr>
            <w:rFonts w:ascii="Arial Narrow" w:hAnsi="Arial Narrow"/>
            <w:noProof/>
            <w:webHidden/>
          </w:rPr>
          <w:t>6</w:t>
        </w:r>
        <w:r w:rsidR="00045CDA" w:rsidRPr="00AF242F">
          <w:rPr>
            <w:rFonts w:ascii="Arial Narrow" w:hAnsi="Arial Narrow"/>
            <w:noProof/>
            <w:webHidden/>
          </w:rPr>
          <w:fldChar w:fldCharType="end"/>
        </w:r>
      </w:hyperlink>
    </w:p>
    <w:p w:rsidR="00AF242F" w:rsidRPr="00AF242F" w:rsidRDefault="00790D6A">
      <w:pPr>
        <w:pStyle w:val="Sommario2"/>
        <w:tabs>
          <w:tab w:val="left" w:pos="880"/>
          <w:tab w:val="right" w:leader="dot" w:pos="8494"/>
        </w:tabs>
        <w:rPr>
          <w:rFonts w:ascii="Arial Narrow" w:eastAsiaTheme="minorEastAsia" w:hAnsi="Arial Narrow"/>
          <w:noProof/>
          <w:lang w:eastAsia="it-IT"/>
        </w:rPr>
      </w:pPr>
      <w:hyperlink w:anchor="_Toc445328720" w:history="1">
        <w:r w:rsidR="00AF242F" w:rsidRPr="00AF242F">
          <w:rPr>
            <w:rStyle w:val="Collegamentoipertestuale"/>
            <w:rFonts w:ascii="Arial Narrow" w:hAnsi="Arial Narrow"/>
            <w:noProof/>
          </w:rPr>
          <w:t>2.3.</w:t>
        </w:r>
        <w:r w:rsidR="00AF242F" w:rsidRPr="00AF242F">
          <w:rPr>
            <w:rFonts w:ascii="Arial Narrow" w:eastAsiaTheme="minorEastAsia" w:hAnsi="Arial Narrow"/>
            <w:noProof/>
            <w:lang w:eastAsia="it-IT"/>
          </w:rPr>
          <w:tab/>
        </w:r>
        <w:r w:rsidR="00AF242F" w:rsidRPr="00AF242F">
          <w:rPr>
            <w:rStyle w:val="Collegamentoipertestuale"/>
            <w:rFonts w:ascii="Arial Narrow" w:hAnsi="Arial Narrow"/>
            <w:noProof/>
          </w:rPr>
          <w:t>I soci attribuiscono al bene un valore inferiore al suo valore netto contabile</w:t>
        </w:r>
        <w:r w:rsidR="00AF242F" w:rsidRPr="00AF242F">
          <w:rPr>
            <w:rFonts w:ascii="Arial Narrow" w:hAnsi="Arial Narrow"/>
            <w:noProof/>
            <w:webHidden/>
          </w:rPr>
          <w:tab/>
        </w:r>
        <w:r w:rsidR="00045CDA" w:rsidRPr="00AF242F">
          <w:rPr>
            <w:rFonts w:ascii="Arial Narrow" w:hAnsi="Arial Narrow"/>
            <w:noProof/>
            <w:webHidden/>
          </w:rPr>
          <w:fldChar w:fldCharType="begin"/>
        </w:r>
        <w:r w:rsidR="00AF242F" w:rsidRPr="00AF242F">
          <w:rPr>
            <w:rFonts w:ascii="Arial Narrow" w:hAnsi="Arial Narrow"/>
            <w:noProof/>
            <w:webHidden/>
          </w:rPr>
          <w:instrText xml:space="preserve"> PAGEREF _Toc445328720 \h </w:instrText>
        </w:r>
        <w:r w:rsidR="00045CDA" w:rsidRPr="00AF242F">
          <w:rPr>
            <w:rFonts w:ascii="Arial Narrow" w:hAnsi="Arial Narrow"/>
            <w:noProof/>
            <w:webHidden/>
          </w:rPr>
        </w:r>
        <w:r w:rsidR="00045CDA" w:rsidRPr="00AF242F">
          <w:rPr>
            <w:rFonts w:ascii="Arial Narrow" w:hAnsi="Arial Narrow"/>
            <w:noProof/>
            <w:webHidden/>
          </w:rPr>
          <w:fldChar w:fldCharType="separate"/>
        </w:r>
        <w:r w:rsidR="00373D42">
          <w:rPr>
            <w:rFonts w:ascii="Arial Narrow" w:hAnsi="Arial Narrow"/>
            <w:noProof/>
            <w:webHidden/>
          </w:rPr>
          <w:t>8</w:t>
        </w:r>
        <w:r w:rsidR="00045CDA" w:rsidRPr="00AF242F">
          <w:rPr>
            <w:rFonts w:ascii="Arial Narrow" w:hAnsi="Arial Narrow"/>
            <w:noProof/>
            <w:webHidden/>
          </w:rPr>
          <w:fldChar w:fldCharType="end"/>
        </w:r>
      </w:hyperlink>
    </w:p>
    <w:p w:rsidR="00AF242F" w:rsidRPr="00AF242F" w:rsidRDefault="00790D6A">
      <w:pPr>
        <w:pStyle w:val="Sommario1"/>
        <w:tabs>
          <w:tab w:val="left" w:pos="440"/>
          <w:tab w:val="right" w:leader="dot" w:pos="8494"/>
        </w:tabs>
        <w:rPr>
          <w:rFonts w:ascii="Arial Narrow" w:eastAsiaTheme="minorEastAsia" w:hAnsi="Arial Narrow"/>
          <w:noProof/>
          <w:lang w:eastAsia="it-IT"/>
        </w:rPr>
      </w:pPr>
      <w:hyperlink w:anchor="_Toc445328721" w:history="1">
        <w:r w:rsidR="00AF242F" w:rsidRPr="00AF242F">
          <w:rPr>
            <w:rStyle w:val="Collegamentoipertestuale"/>
            <w:rFonts w:ascii="Arial Narrow" w:hAnsi="Arial Narrow"/>
            <w:noProof/>
          </w:rPr>
          <w:t>3.</w:t>
        </w:r>
        <w:r w:rsidR="00AF242F" w:rsidRPr="00AF242F">
          <w:rPr>
            <w:rFonts w:ascii="Arial Narrow" w:eastAsiaTheme="minorEastAsia" w:hAnsi="Arial Narrow"/>
            <w:noProof/>
            <w:lang w:eastAsia="it-IT"/>
          </w:rPr>
          <w:tab/>
        </w:r>
        <w:r w:rsidR="00AF242F" w:rsidRPr="00AF242F">
          <w:rPr>
            <w:rStyle w:val="Collegamentoipertestuale"/>
            <w:rFonts w:ascii="Arial Narrow" w:hAnsi="Arial Narrow"/>
            <w:noProof/>
          </w:rPr>
          <w:t>Informativa dell</w:t>
        </w:r>
        <w:r w:rsidR="00E75C0F">
          <w:rPr>
            <w:rStyle w:val="Collegamentoipertestuale"/>
            <w:rFonts w:ascii="Arial Narrow" w:hAnsi="Arial Narrow"/>
            <w:noProof/>
          </w:rPr>
          <w:t>’</w:t>
        </w:r>
        <w:r w:rsidR="00AF242F" w:rsidRPr="00AF242F">
          <w:rPr>
            <w:rStyle w:val="Collegamentoipertestuale"/>
            <w:rFonts w:ascii="Arial Narrow" w:hAnsi="Arial Narrow"/>
            <w:noProof/>
          </w:rPr>
          <w:t>operazione</w:t>
        </w:r>
        <w:r w:rsidR="00AF242F" w:rsidRPr="00AF242F">
          <w:rPr>
            <w:rFonts w:ascii="Arial Narrow" w:hAnsi="Arial Narrow"/>
            <w:noProof/>
            <w:webHidden/>
          </w:rPr>
          <w:tab/>
        </w:r>
        <w:r w:rsidR="00045CDA" w:rsidRPr="00AF242F">
          <w:rPr>
            <w:rFonts w:ascii="Arial Narrow" w:hAnsi="Arial Narrow"/>
            <w:noProof/>
            <w:webHidden/>
          </w:rPr>
          <w:fldChar w:fldCharType="begin"/>
        </w:r>
        <w:r w:rsidR="00AF242F" w:rsidRPr="00AF242F">
          <w:rPr>
            <w:rFonts w:ascii="Arial Narrow" w:hAnsi="Arial Narrow"/>
            <w:noProof/>
            <w:webHidden/>
          </w:rPr>
          <w:instrText xml:space="preserve"> PAGEREF _Toc445328721 \h </w:instrText>
        </w:r>
        <w:r w:rsidR="00045CDA" w:rsidRPr="00AF242F">
          <w:rPr>
            <w:rFonts w:ascii="Arial Narrow" w:hAnsi="Arial Narrow"/>
            <w:noProof/>
            <w:webHidden/>
          </w:rPr>
        </w:r>
        <w:r w:rsidR="00045CDA" w:rsidRPr="00AF242F">
          <w:rPr>
            <w:rFonts w:ascii="Arial Narrow" w:hAnsi="Arial Narrow"/>
            <w:noProof/>
            <w:webHidden/>
          </w:rPr>
          <w:fldChar w:fldCharType="separate"/>
        </w:r>
        <w:r w:rsidR="00373D42">
          <w:rPr>
            <w:rFonts w:ascii="Arial Narrow" w:hAnsi="Arial Narrow"/>
            <w:noProof/>
            <w:webHidden/>
          </w:rPr>
          <w:t>9</w:t>
        </w:r>
        <w:r w:rsidR="00045CDA" w:rsidRPr="00AF242F">
          <w:rPr>
            <w:rFonts w:ascii="Arial Narrow" w:hAnsi="Arial Narrow"/>
            <w:noProof/>
            <w:webHidden/>
          </w:rPr>
          <w:fldChar w:fldCharType="end"/>
        </w:r>
      </w:hyperlink>
    </w:p>
    <w:p w:rsidR="00AF242F" w:rsidRPr="00AF242F" w:rsidRDefault="00790D6A">
      <w:pPr>
        <w:pStyle w:val="Sommario1"/>
        <w:tabs>
          <w:tab w:val="left" w:pos="440"/>
          <w:tab w:val="right" w:leader="dot" w:pos="8494"/>
        </w:tabs>
        <w:rPr>
          <w:rFonts w:ascii="Arial Narrow" w:eastAsiaTheme="minorEastAsia" w:hAnsi="Arial Narrow"/>
          <w:noProof/>
          <w:lang w:eastAsia="it-IT"/>
        </w:rPr>
      </w:pPr>
      <w:hyperlink w:anchor="_Toc445328722" w:history="1">
        <w:r w:rsidR="00AF242F" w:rsidRPr="00AF242F">
          <w:rPr>
            <w:rStyle w:val="Collegamentoipertestuale"/>
            <w:rFonts w:ascii="Arial Narrow" w:hAnsi="Arial Narrow"/>
            <w:noProof/>
          </w:rPr>
          <w:t>4.</w:t>
        </w:r>
        <w:r w:rsidR="00AF242F" w:rsidRPr="00AF242F">
          <w:rPr>
            <w:rFonts w:ascii="Arial Narrow" w:eastAsiaTheme="minorEastAsia" w:hAnsi="Arial Narrow"/>
            <w:noProof/>
            <w:lang w:eastAsia="it-IT"/>
          </w:rPr>
          <w:tab/>
        </w:r>
        <w:r w:rsidR="00AF242F" w:rsidRPr="00AF242F">
          <w:rPr>
            <w:rStyle w:val="Collegamentoipertestuale"/>
            <w:rFonts w:ascii="Arial Narrow" w:hAnsi="Arial Narrow"/>
            <w:noProof/>
          </w:rPr>
          <w:t>Verbale di assegnazione ai soci</w:t>
        </w:r>
        <w:r w:rsidR="00AF242F" w:rsidRPr="00AF242F">
          <w:rPr>
            <w:rFonts w:ascii="Arial Narrow" w:hAnsi="Arial Narrow"/>
            <w:noProof/>
            <w:webHidden/>
          </w:rPr>
          <w:tab/>
        </w:r>
        <w:r w:rsidR="00045CDA" w:rsidRPr="00AF242F">
          <w:rPr>
            <w:rFonts w:ascii="Arial Narrow" w:hAnsi="Arial Narrow"/>
            <w:noProof/>
            <w:webHidden/>
          </w:rPr>
          <w:fldChar w:fldCharType="begin"/>
        </w:r>
        <w:r w:rsidR="00AF242F" w:rsidRPr="00AF242F">
          <w:rPr>
            <w:rFonts w:ascii="Arial Narrow" w:hAnsi="Arial Narrow"/>
            <w:noProof/>
            <w:webHidden/>
          </w:rPr>
          <w:instrText xml:space="preserve"> PAGEREF _Toc445328722 \h </w:instrText>
        </w:r>
        <w:r w:rsidR="00045CDA" w:rsidRPr="00AF242F">
          <w:rPr>
            <w:rFonts w:ascii="Arial Narrow" w:hAnsi="Arial Narrow"/>
            <w:noProof/>
            <w:webHidden/>
          </w:rPr>
        </w:r>
        <w:r w:rsidR="00045CDA" w:rsidRPr="00AF242F">
          <w:rPr>
            <w:rFonts w:ascii="Arial Narrow" w:hAnsi="Arial Narrow"/>
            <w:noProof/>
            <w:webHidden/>
          </w:rPr>
          <w:fldChar w:fldCharType="separate"/>
        </w:r>
        <w:r w:rsidR="00373D42">
          <w:rPr>
            <w:rFonts w:ascii="Arial Narrow" w:hAnsi="Arial Narrow"/>
            <w:noProof/>
            <w:webHidden/>
          </w:rPr>
          <w:t>9</w:t>
        </w:r>
        <w:r w:rsidR="00045CDA" w:rsidRPr="00AF242F">
          <w:rPr>
            <w:rFonts w:ascii="Arial Narrow" w:hAnsi="Arial Narrow"/>
            <w:noProof/>
            <w:webHidden/>
          </w:rPr>
          <w:fldChar w:fldCharType="end"/>
        </w:r>
      </w:hyperlink>
    </w:p>
    <w:p w:rsidR="00AF242F" w:rsidRPr="00AF242F" w:rsidRDefault="00790D6A">
      <w:pPr>
        <w:pStyle w:val="Sommario1"/>
        <w:tabs>
          <w:tab w:val="right" w:leader="dot" w:pos="8494"/>
        </w:tabs>
        <w:rPr>
          <w:rFonts w:ascii="Arial Narrow" w:eastAsiaTheme="minorEastAsia" w:hAnsi="Arial Narrow"/>
          <w:noProof/>
          <w:lang w:eastAsia="it-IT"/>
        </w:rPr>
      </w:pPr>
      <w:hyperlink w:anchor="_Toc445328723" w:history="1">
        <w:r w:rsidR="00AF242F" w:rsidRPr="00AF242F">
          <w:rPr>
            <w:rStyle w:val="Collegamentoipertestuale"/>
            <w:rFonts w:ascii="Arial Narrow" w:hAnsi="Arial Narrow"/>
            <w:noProof/>
          </w:rPr>
          <w:t xml:space="preserve">Allegato 1 </w:t>
        </w:r>
        <w:r w:rsidR="00DE7B4A">
          <w:rPr>
            <w:rStyle w:val="Collegamentoipertestuale"/>
            <w:rFonts w:ascii="Arial Narrow" w:hAnsi="Arial Narrow"/>
            <w:noProof/>
          </w:rPr>
          <w:t>-</w:t>
        </w:r>
        <w:r w:rsidR="00AF242F" w:rsidRPr="00AF242F">
          <w:rPr>
            <w:rStyle w:val="Collegamentoipertestuale"/>
            <w:rFonts w:ascii="Arial Narrow" w:hAnsi="Arial Narrow"/>
            <w:noProof/>
          </w:rPr>
          <w:t xml:space="preserve"> Art. 1, commi 115-120, Legge 28 dicembre 2015, n. 208 Disposizioni per la formazione del bilancio annuale e pluriennale dello Stato (Legge di stabilità 2016)</w:t>
        </w:r>
        <w:r w:rsidR="00AF242F" w:rsidRPr="00AF242F">
          <w:rPr>
            <w:rFonts w:ascii="Arial Narrow" w:hAnsi="Arial Narrow"/>
            <w:noProof/>
            <w:webHidden/>
          </w:rPr>
          <w:tab/>
        </w:r>
        <w:r w:rsidR="00045CDA" w:rsidRPr="00AF242F">
          <w:rPr>
            <w:rFonts w:ascii="Arial Narrow" w:hAnsi="Arial Narrow"/>
            <w:noProof/>
            <w:webHidden/>
          </w:rPr>
          <w:fldChar w:fldCharType="begin"/>
        </w:r>
        <w:r w:rsidR="00AF242F" w:rsidRPr="00AF242F">
          <w:rPr>
            <w:rFonts w:ascii="Arial Narrow" w:hAnsi="Arial Narrow"/>
            <w:noProof/>
            <w:webHidden/>
          </w:rPr>
          <w:instrText xml:space="preserve"> PAGEREF _Toc445328723 \h </w:instrText>
        </w:r>
        <w:r w:rsidR="00045CDA" w:rsidRPr="00AF242F">
          <w:rPr>
            <w:rFonts w:ascii="Arial Narrow" w:hAnsi="Arial Narrow"/>
            <w:noProof/>
            <w:webHidden/>
          </w:rPr>
        </w:r>
        <w:r w:rsidR="00045CDA" w:rsidRPr="00AF242F">
          <w:rPr>
            <w:rFonts w:ascii="Arial Narrow" w:hAnsi="Arial Narrow"/>
            <w:noProof/>
            <w:webHidden/>
          </w:rPr>
          <w:fldChar w:fldCharType="separate"/>
        </w:r>
        <w:r w:rsidR="00373D42">
          <w:rPr>
            <w:rFonts w:ascii="Arial Narrow" w:hAnsi="Arial Narrow"/>
            <w:noProof/>
            <w:webHidden/>
          </w:rPr>
          <w:t>13</w:t>
        </w:r>
        <w:r w:rsidR="00045CDA" w:rsidRPr="00AF242F">
          <w:rPr>
            <w:rFonts w:ascii="Arial Narrow" w:hAnsi="Arial Narrow"/>
            <w:noProof/>
            <w:webHidden/>
          </w:rPr>
          <w:fldChar w:fldCharType="end"/>
        </w:r>
      </w:hyperlink>
    </w:p>
    <w:p w:rsidR="00B73689" w:rsidRPr="007646E2" w:rsidRDefault="00045CDA" w:rsidP="003753EB">
      <w:pPr>
        <w:jc w:val="both"/>
        <w:rPr>
          <w:rFonts w:ascii="Arial Narrow" w:hAnsi="Arial Narrow"/>
        </w:rPr>
      </w:pPr>
      <w:r w:rsidRPr="00AF242F">
        <w:rPr>
          <w:rFonts w:ascii="Arial Narrow" w:hAnsi="Arial Narrow"/>
        </w:rPr>
        <w:fldChar w:fldCharType="end"/>
      </w:r>
    </w:p>
    <w:p w:rsidR="00B73689" w:rsidRPr="007646E2" w:rsidRDefault="00B73689" w:rsidP="003753EB">
      <w:pPr>
        <w:jc w:val="both"/>
        <w:rPr>
          <w:rFonts w:ascii="Arial Narrow" w:hAnsi="Arial Narrow"/>
        </w:rPr>
      </w:pPr>
    </w:p>
    <w:p w:rsidR="00B73689" w:rsidRPr="007646E2" w:rsidRDefault="00B73689" w:rsidP="003753EB">
      <w:pPr>
        <w:jc w:val="both"/>
        <w:rPr>
          <w:rFonts w:ascii="Arial Narrow" w:hAnsi="Arial Narrow"/>
        </w:rPr>
      </w:pPr>
    </w:p>
    <w:p w:rsidR="00B73689" w:rsidRPr="007646E2" w:rsidRDefault="00B73689" w:rsidP="003753EB">
      <w:pPr>
        <w:jc w:val="both"/>
        <w:rPr>
          <w:rFonts w:ascii="Arial Narrow" w:hAnsi="Arial Narrow"/>
        </w:rPr>
      </w:pPr>
    </w:p>
    <w:p w:rsidR="00B73689" w:rsidRPr="007646E2" w:rsidRDefault="00B73689">
      <w:pPr>
        <w:rPr>
          <w:rFonts w:ascii="Arial Narrow" w:hAnsi="Arial Narrow"/>
          <w:b/>
        </w:rPr>
      </w:pPr>
      <w:r w:rsidRPr="007646E2">
        <w:rPr>
          <w:rFonts w:ascii="Arial Narrow" w:hAnsi="Arial Narrow"/>
          <w:b/>
        </w:rPr>
        <w:br w:type="page"/>
      </w:r>
    </w:p>
    <w:p w:rsidR="00BB5791" w:rsidRPr="00405306" w:rsidRDefault="00BB5791" w:rsidP="00405306">
      <w:pPr>
        <w:pStyle w:val="Titolo1"/>
        <w:spacing w:before="0" w:line="360" w:lineRule="auto"/>
      </w:pPr>
      <w:bookmarkStart w:id="1" w:name="_Toc445328715"/>
      <w:r w:rsidRPr="00405306">
        <w:lastRenderedPageBreak/>
        <w:t>Premessa</w:t>
      </w:r>
      <w:bookmarkEnd w:id="1"/>
    </w:p>
    <w:p w:rsidR="00BB5791" w:rsidRPr="00405306" w:rsidRDefault="00BB5791" w:rsidP="00405306">
      <w:pPr>
        <w:spacing w:after="0" w:line="360" w:lineRule="auto"/>
        <w:jc w:val="both"/>
        <w:rPr>
          <w:rFonts w:ascii="Arial Narrow" w:hAnsi="Arial Narrow"/>
        </w:rPr>
      </w:pPr>
      <w:r w:rsidRPr="00405306">
        <w:rPr>
          <w:rFonts w:ascii="Arial Narrow" w:hAnsi="Arial Narrow"/>
        </w:rPr>
        <w:t>L</w:t>
      </w:r>
      <w:r w:rsidR="00E75C0F">
        <w:rPr>
          <w:rFonts w:ascii="Arial Narrow" w:hAnsi="Arial Narrow"/>
        </w:rPr>
        <w:t>’</w:t>
      </w:r>
      <w:r w:rsidRPr="00405306">
        <w:rPr>
          <w:rFonts w:ascii="Arial Narrow" w:hAnsi="Arial Narrow"/>
        </w:rPr>
        <w:t>art</w:t>
      </w:r>
      <w:r w:rsidR="003C59E2">
        <w:rPr>
          <w:rFonts w:ascii="Arial Narrow" w:hAnsi="Arial Narrow"/>
        </w:rPr>
        <w:t>.</w:t>
      </w:r>
      <w:r w:rsidRPr="00405306">
        <w:rPr>
          <w:rFonts w:ascii="Arial Narrow" w:hAnsi="Arial Narrow"/>
        </w:rPr>
        <w:t xml:space="preserve"> 1, commi da 115 a 120</w:t>
      </w:r>
      <w:r w:rsidR="00AF242F">
        <w:rPr>
          <w:rFonts w:ascii="Arial Narrow" w:hAnsi="Arial Narrow"/>
        </w:rPr>
        <w:t>,</w:t>
      </w:r>
      <w:r w:rsidRPr="00405306">
        <w:rPr>
          <w:rFonts w:ascii="Arial Narrow" w:hAnsi="Arial Narrow"/>
        </w:rPr>
        <w:t xml:space="preserve"> della Legge del 28 dicembre 2015, n. 208 (Legge di stabilità 2016) </w:t>
      </w:r>
      <w:r w:rsidR="0074655A" w:rsidRPr="00405306">
        <w:rPr>
          <w:rFonts w:ascii="Arial Narrow" w:hAnsi="Arial Narrow"/>
        </w:rPr>
        <w:t xml:space="preserve">ripropone la possibilità di assegnare beni ai soci </w:t>
      </w:r>
      <w:r w:rsidR="00D41E7A" w:rsidRPr="00405306">
        <w:rPr>
          <w:rFonts w:ascii="Arial Narrow" w:hAnsi="Arial Narrow"/>
        </w:rPr>
        <w:t xml:space="preserve">consentendo alla società di beneficiare </w:t>
      </w:r>
      <w:r w:rsidR="0074655A" w:rsidRPr="00405306">
        <w:rPr>
          <w:rFonts w:ascii="Arial Narrow" w:hAnsi="Arial Narrow"/>
        </w:rPr>
        <w:t>di una imposizione inferior</w:t>
      </w:r>
      <w:r w:rsidR="003C59E2">
        <w:rPr>
          <w:rFonts w:ascii="Arial Narrow" w:hAnsi="Arial Narrow"/>
        </w:rPr>
        <w:t>e a quella normalmente prevista</w:t>
      </w:r>
      <w:r w:rsidR="003753EB" w:rsidRPr="00405306">
        <w:rPr>
          <w:rFonts w:ascii="Arial Narrow" w:hAnsi="Arial Narrow"/>
        </w:rPr>
        <w:t xml:space="preserve"> (si veda Allegato 1)</w:t>
      </w:r>
      <w:r w:rsidRPr="00405306">
        <w:rPr>
          <w:rFonts w:ascii="Arial Narrow" w:hAnsi="Arial Narrow"/>
        </w:rPr>
        <w:t>.</w:t>
      </w:r>
    </w:p>
    <w:p w:rsidR="00441C07" w:rsidRPr="00405306" w:rsidRDefault="00725D88" w:rsidP="00405306">
      <w:pPr>
        <w:spacing w:after="0" w:line="360" w:lineRule="auto"/>
        <w:jc w:val="both"/>
        <w:rPr>
          <w:rFonts w:ascii="Arial Narrow" w:hAnsi="Arial Narrow"/>
        </w:rPr>
      </w:pPr>
      <w:r w:rsidRPr="00405306">
        <w:rPr>
          <w:rFonts w:ascii="Arial Narrow" w:hAnsi="Arial Narrow"/>
        </w:rPr>
        <w:t>La</w:t>
      </w:r>
      <w:r w:rsidR="00441C07" w:rsidRPr="00405306">
        <w:rPr>
          <w:rFonts w:ascii="Arial Narrow" w:hAnsi="Arial Narrow"/>
        </w:rPr>
        <w:t xml:space="preserve"> norma prevede, </w:t>
      </w:r>
      <w:r w:rsidR="0074655A" w:rsidRPr="00405306">
        <w:rPr>
          <w:rFonts w:ascii="Arial Narrow" w:hAnsi="Arial Narrow"/>
        </w:rPr>
        <w:t>infatti</w:t>
      </w:r>
      <w:r w:rsidR="00441C07" w:rsidRPr="00405306">
        <w:rPr>
          <w:rFonts w:ascii="Arial Narrow" w:hAnsi="Arial Narrow"/>
        </w:rPr>
        <w:t xml:space="preserve">, che le società commerciali </w:t>
      </w:r>
      <w:r w:rsidR="00441C07" w:rsidRPr="003C59E2">
        <w:rPr>
          <w:rFonts w:ascii="Arial Narrow" w:hAnsi="Arial Narrow"/>
        </w:rPr>
        <w:t>possano fruire</w:t>
      </w:r>
      <w:r w:rsidR="00441C07" w:rsidRPr="00405306">
        <w:rPr>
          <w:rFonts w:ascii="Arial Narrow" w:hAnsi="Arial Narrow"/>
        </w:rPr>
        <w:t xml:space="preserve"> di una tassazione agevolata pari all</w:t>
      </w:r>
      <w:r w:rsidR="00E75C0F">
        <w:rPr>
          <w:rFonts w:ascii="Arial Narrow" w:hAnsi="Arial Narrow"/>
        </w:rPr>
        <w:t>’</w:t>
      </w:r>
      <w:r w:rsidR="00441C07" w:rsidRPr="00405306">
        <w:rPr>
          <w:rFonts w:ascii="Arial Narrow" w:hAnsi="Arial Narrow"/>
        </w:rPr>
        <w:t>8% o “per le società considerate non operative in almeno due dei tre periodi di imposta precedenti a quello in corso al momento della assegnazione, cessione o trasformazione” pari a</w:t>
      </w:r>
      <w:r w:rsidR="003C59E2">
        <w:rPr>
          <w:rFonts w:ascii="Arial Narrow" w:hAnsi="Arial Narrow"/>
        </w:rPr>
        <w:t>l</w:t>
      </w:r>
      <w:r w:rsidR="00441C07" w:rsidRPr="00405306">
        <w:rPr>
          <w:rFonts w:ascii="Arial Narrow" w:hAnsi="Arial Narrow"/>
        </w:rPr>
        <w:t xml:space="preserve"> 10,5% della differenza tra il valore normale dei beni assegnati e il loro costo fiscalmente riconosciuto</w:t>
      </w:r>
      <w:r w:rsidR="00937D42" w:rsidRPr="00405306">
        <w:rPr>
          <w:rFonts w:ascii="Arial Narrow" w:hAnsi="Arial Narrow"/>
        </w:rPr>
        <w:t xml:space="preserve"> </w:t>
      </w:r>
      <w:r w:rsidR="004D5FF2" w:rsidRPr="00405306">
        <w:rPr>
          <w:rFonts w:ascii="Arial Narrow" w:hAnsi="Arial Narrow"/>
        </w:rPr>
        <w:t>(co</w:t>
      </w:r>
      <w:r w:rsidR="0074655A" w:rsidRPr="00405306">
        <w:rPr>
          <w:rFonts w:ascii="Arial Narrow" w:hAnsi="Arial Narrow"/>
        </w:rPr>
        <w:t>mma</w:t>
      </w:r>
      <w:r w:rsidR="00937D42" w:rsidRPr="00405306">
        <w:rPr>
          <w:rFonts w:ascii="Arial Narrow" w:hAnsi="Arial Narrow"/>
        </w:rPr>
        <w:t xml:space="preserve"> </w:t>
      </w:r>
      <w:r w:rsidR="004D5FF2" w:rsidRPr="00405306">
        <w:rPr>
          <w:rFonts w:ascii="Arial Narrow" w:hAnsi="Arial Narrow"/>
        </w:rPr>
        <w:t>116)</w:t>
      </w:r>
      <w:r w:rsidR="00937D42" w:rsidRPr="00405306">
        <w:rPr>
          <w:rFonts w:ascii="Arial Narrow" w:hAnsi="Arial Narrow"/>
        </w:rPr>
        <w:t>.</w:t>
      </w:r>
    </w:p>
    <w:p w:rsidR="00BB5791" w:rsidRDefault="00BB5791" w:rsidP="00405306">
      <w:pPr>
        <w:spacing w:after="0" w:line="360" w:lineRule="auto"/>
        <w:jc w:val="both"/>
        <w:rPr>
          <w:rFonts w:ascii="Arial Narrow" w:hAnsi="Arial Narrow"/>
        </w:rPr>
      </w:pPr>
      <w:r w:rsidRPr="00405306">
        <w:rPr>
          <w:rFonts w:ascii="Arial Narrow" w:hAnsi="Arial Narrow"/>
        </w:rPr>
        <w:t>Il seguente documento ha lo scopo di delineare il comportamento contabile ritenuto più corretto alla luce delle disposizioni del codice civile e dei pertinenti Principi contabili nazionali emanati dall</w:t>
      </w:r>
      <w:r w:rsidR="00E75C0F">
        <w:rPr>
          <w:rFonts w:ascii="Arial Narrow" w:hAnsi="Arial Narrow"/>
        </w:rPr>
        <w:t>’</w:t>
      </w:r>
      <w:r w:rsidRPr="00405306">
        <w:rPr>
          <w:rFonts w:ascii="Arial Narrow" w:hAnsi="Arial Narrow"/>
        </w:rPr>
        <w:t xml:space="preserve">Organismo Italiano </w:t>
      </w:r>
      <w:r w:rsidR="003C59E2">
        <w:rPr>
          <w:rFonts w:ascii="Arial Narrow" w:hAnsi="Arial Narrow"/>
        </w:rPr>
        <w:t>di</w:t>
      </w:r>
      <w:r w:rsidRPr="00405306">
        <w:rPr>
          <w:rFonts w:ascii="Arial Narrow" w:hAnsi="Arial Narrow"/>
        </w:rPr>
        <w:t xml:space="preserve"> Contabilità</w:t>
      </w:r>
      <w:r w:rsidR="00D41CB3" w:rsidRPr="00405306">
        <w:rPr>
          <w:rFonts w:ascii="Arial Narrow" w:hAnsi="Arial Narrow"/>
        </w:rPr>
        <w:t xml:space="preserve"> (OIC)</w:t>
      </w:r>
      <w:r w:rsidRPr="00405306">
        <w:rPr>
          <w:rFonts w:ascii="Arial Narrow" w:hAnsi="Arial Narrow"/>
        </w:rPr>
        <w:t>.</w:t>
      </w:r>
    </w:p>
    <w:p w:rsidR="00405306" w:rsidRPr="00405306" w:rsidRDefault="00405306" w:rsidP="00405306">
      <w:pPr>
        <w:spacing w:after="0" w:line="360" w:lineRule="auto"/>
        <w:jc w:val="both"/>
        <w:rPr>
          <w:rFonts w:ascii="Arial Narrow" w:hAnsi="Arial Narrow"/>
        </w:rPr>
      </w:pPr>
    </w:p>
    <w:p w:rsidR="00BB5791" w:rsidRPr="00405306" w:rsidRDefault="00BB5791" w:rsidP="00405306">
      <w:pPr>
        <w:pStyle w:val="Titolo1"/>
        <w:numPr>
          <w:ilvl w:val="0"/>
          <w:numId w:val="5"/>
        </w:numPr>
        <w:spacing w:before="0" w:line="360" w:lineRule="auto"/>
      </w:pPr>
      <w:bookmarkStart w:id="2" w:name="_Toc445328716"/>
      <w:r w:rsidRPr="00405306">
        <w:t>Ambito di riferimento</w:t>
      </w:r>
      <w:bookmarkEnd w:id="2"/>
    </w:p>
    <w:p w:rsidR="00BB5791" w:rsidRPr="00405306" w:rsidRDefault="00E2563D" w:rsidP="00405306">
      <w:pPr>
        <w:spacing w:after="0" w:line="360" w:lineRule="auto"/>
        <w:jc w:val="both"/>
        <w:rPr>
          <w:rFonts w:ascii="Arial Narrow" w:hAnsi="Arial Narrow"/>
        </w:rPr>
      </w:pPr>
      <w:r w:rsidRPr="00405306">
        <w:rPr>
          <w:rFonts w:ascii="Arial Narrow" w:hAnsi="Arial Narrow"/>
        </w:rPr>
        <w:t xml:space="preserve">La premessa ha già evidenziato che, nonostante la problematica sia affrontata dal punto di vista della gestione dei conti e della contabilità, la sollecitazione </w:t>
      </w:r>
      <w:r w:rsidR="00D41CB3" w:rsidRPr="00405306">
        <w:rPr>
          <w:rFonts w:ascii="Arial Narrow" w:hAnsi="Arial Narrow"/>
        </w:rPr>
        <w:t>origina</w:t>
      </w:r>
      <w:r w:rsidRPr="00405306">
        <w:rPr>
          <w:rFonts w:ascii="Arial Narrow" w:hAnsi="Arial Narrow"/>
        </w:rPr>
        <w:t xml:space="preserve"> dalla previsione di una norma </w:t>
      </w:r>
      <w:r w:rsidR="00D064C3" w:rsidRPr="00405306">
        <w:rPr>
          <w:rFonts w:ascii="Arial Narrow" w:hAnsi="Arial Narrow"/>
        </w:rPr>
        <w:t xml:space="preserve">fiscale </w:t>
      </w:r>
      <w:r w:rsidRPr="00405306">
        <w:rPr>
          <w:rFonts w:ascii="Arial Narrow" w:hAnsi="Arial Narrow"/>
        </w:rPr>
        <w:t>agevolativa in materia di</w:t>
      </w:r>
      <w:r w:rsidR="003753EB" w:rsidRPr="00405306">
        <w:rPr>
          <w:rFonts w:ascii="Arial Narrow" w:hAnsi="Arial Narrow"/>
        </w:rPr>
        <w:t xml:space="preserve"> assegnazione dei beni ai soci.</w:t>
      </w:r>
    </w:p>
    <w:p w:rsidR="00E2563D" w:rsidRPr="003C59E2" w:rsidRDefault="00E2563D" w:rsidP="00405306">
      <w:pPr>
        <w:spacing w:after="0" w:line="360" w:lineRule="auto"/>
        <w:jc w:val="both"/>
        <w:rPr>
          <w:rStyle w:val="Enfasicorsivo"/>
          <w:rFonts w:ascii="Arial Narrow" w:hAnsi="Arial Narrow"/>
          <w:i w:val="0"/>
        </w:rPr>
      </w:pPr>
      <w:r w:rsidRPr="00405306">
        <w:rPr>
          <w:rFonts w:ascii="Arial Narrow" w:hAnsi="Arial Narrow"/>
        </w:rPr>
        <w:t>Si deve considerare che i Principi contabili nazionali non esaminano specificamente</w:t>
      </w:r>
      <w:r w:rsidR="0074655A" w:rsidRPr="00405306">
        <w:rPr>
          <w:rFonts w:ascii="Arial Narrow" w:hAnsi="Arial Narrow"/>
        </w:rPr>
        <w:t xml:space="preserve"> il trattamento contabile da utilizzare in questo contesto,</w:t>
      </w:r>
      <w:r w:rsidR="00725D88" w:rsidRPr="00405306">
        <w:rPr>
          <w:rFonts w:ascii="Arial Narrow" w:hAnsi="Arial Narrow"/>
        </w:rPr>
        <w:t xml:space="preserve"> </w:t>
      </w:r>
      <w:r w:rsidRPr="00405306">
        <w:rPr>
          <w:rFonts w:ascii="Arial Narrow" w:hAnsi="Arial Narrow"/>
        </w:rPr>
        <w:t>a differenza di quanto fatto</w:t>
      </w:r>
      <w:r w:rsidR="0074655A" w:rsidRPr="00405306">
        <w:rPr>
          <w:rFonts w:ascii="Arial Narrow" w:hAnsi="Arial Narrow"/>
        </w:rPr>
        <w:t xml:space="preserve"> nel sistema contabile dello IASB</w:t>
      </w:r>
      <w:r w:rsidRPr="00405306">
        <w:rPr>
          <w:rFonts w:ascii="Arial Narrow" w:hAnsi="Arial Narrow"/>
        </w:rPr>
        <w:t xml:space="preserve"> dall</w:t>
      </w:r>
      <w:r w:rsidR="00E75C0F">
        <w:rPr>
          <w:rFonts w:ascii="Arial Narrow" w:hAnsi="Arial Narrow"/>
        </w:rPr>
        <w:t>’</w:t>
      </w:r>
      <w:r w:rsidRPr="00405306">
        <w:rPr>
          <w:rFonts w:ascii="Arial Narrow" w:hAnsi="Arial Narrow"/>
        </w:rPr>
        <w:t>IFRIC 17</w:t>
      </w:r>
      <w:r w:rsidR="003753EB" w:rsidRPr="00405306">
        <w:rPr>
          <w:rFonts w:ascii="Arial Narrow" w:hAnsi="Arial Narrow"/>
        </w:rPr>
        <w:t xml:space="preserve">, </w:t>
      </w:r>
      <w:r w:rsidR="003753EB" w:rsidRPr="00405306">
        <w:rPr>
          <w:rStyle w:val="Enfasicorsivo"/>
          <w:rFonts w:ascii="Arial Narrow" w:hAnsi="Arial Narrow"/>
        </w:rPr>
        <w:t>Distribuzione ai soci di attività non rappresentate da disponibilità liquide</w:t>
      </w:r>
      <w:r w:rsidR="00D064C3" w:rsidRPr="003C59E2">
        <w:rPr>
          <w:rStyle w:val="Rimandonotaapidipagina"/>
          <w:rFonts w:ascii="Arial Narrow" w:hAnsi="Arial Narrow"/>
        </w:rPr>
        <w:footnoteReference w:id="1"/>
      </w:r>
      <w:r w:rsidR="003C59E2" w:rsidRPr="003C59E2">
        <w:rPr>
          <w:rStyle w:val="Enfasicorsivo"/>
          <w:rFonts w:ascii="Arial Narrow" w:hAnsi="Arial Narrow"/>
        </w:rPr>
        <w:t>.</w:t>
      </w:r>
    </w:p>
    <w:p w:rsidR="00405306" w:rsidRPr="00405306" w:rsidRDefault="00405306" w:rsidP="00405306">
      <w:pPr>
        <w:spacing w:after="0" w:line="360" w:lineRule="auto"/>
        <w:jc w:val="both"/>
        <w:rPr>
          <w:rFonts w:ascii="Arial Narrow" w:hAnsi="Arial Narrow"/>
        </w:rPr>
      </w:pPr>
    </w:p>
    <w:p w:rsidR="00BB5791" w:rsidRPr="00405306" w:rsidRDefault="00BB5791" w:rsidP="00405306">
      <w:pPr>
        <w:pStyle w:val="Titolo1"/>
        <w:numPr>
          <w:ilvl w:val="0"/>
          <w:numId w:val="5"/>
        </w:numPr>
        <w:spacing w:before="0" w:line="360" w:lineRule="auto"/>
      </w:pPr>
      <w:bookmarkStart w:id="3" w:name="_Toc445328717"/>
      <w:r w:rsidRPr="00405306">
        <w:t>Trattamento contabile</w:t>
      </w:r>
      <w:bookmarkEnd w:id="3"/>
    </w:p>
    <w:p w:rsidR="00EE1556" w:rsidRPr="00405306" w:rsidRDefault="009154A6" w:rsidP="00405306">
      <w:pPr>
        <w:spacing w:after="0" w:line="360" w:lineRule="auto"/>
        <w:jc w:val="both"/>
        <w:rPr>
          <w:rFonts w:ascii="Arial Narrow" w:hAnsi="Arial Narrow"/>
        </w:rPr>
      </w:pPr>
      <w:r w:rsidRPr="00405306">
        <w:rPr>
          <w:rFonts w:ascii="Arial Narrow" w:hAnsi="Arial Narrow"/>
        </w:rPr>
        <w:t>L</w:t>
      </w:r>
      <w:r w:rsidR="00E75C0F">
        <w:rPr>
          <w:rFonts w:ascii="Arial Narrow" w:hAnsi="Arial Narrow"/>
        </w:rPr>
        <w:t>’</w:t>
      </w:r>
      <w:r w:rsidRPr="00405306">
        <w:rPr>
          <w:rFonts w:ascii="Arial Narrow" w:hAnsi="Arial Narrow"/>
        </w:rPr>
        <w:t xml:space="preserve">assegnazione dei beni ai soci </w:t>
      </w:r>
      <w:r w:rsidR="00EE1556" w:rsidRPr="00405306">
        <w:rPr>
          <w:rFonts w:ascii="Arial Narrow" w:hAnsi="Arial Narrow"/>
        </w:rPr>
        <w:t xml:space="preserve">può </w:t>
      </w:r>
      <w:r w:rsidRPr="00405306">
        <w:rPr>
          <w:rFonts w:ascii="Arial Narrow" w:hAnsi="Arial Narrow"/>
        </w:rPr>
        <w:t>avv</w:t>
      </w:r>
      <w:r w:rsidR="00EE1556" w:rsidRPr="00405306">
        <w:rPr>
          <w:rFonts w:ascii="Arial Narrow" w:hAnsi="Arial Narrow"/>
        </w:rPr>
        <w:t>enire</w:t>
      </w:r>
      <w:r w:rsidRPr="00405306">
        <w:rPr>
          <w:rFonts w:ascii="Arial Narrow" w:hAnsi="Arial Narrow"/>
        </w:rPr>
        <w:t xml:space="preserve"> in sede di</w:t>
      </w:r>
      <w:r w:rsidR="00EE1556" w:rsidRPr="00405306">
        <w:rPr>
          <w:rFonts w:ascii="Arial Narrow" w:hAnsi="Arial Narrow"/>
        </w:rPr>
        <w:t>:</w:t>
      </w:r>
    </w:p>
    <w:p w:rsidR="00BB5791" w:rsidRPr="00405306" w:rsidRDefault="009154A6" w:rsidP="00405306">
      <w:pPr>
        <w:pStyle w:val="Paragrafoelenco"/>
        <w:numPr>
          <w:ilvl w:val="0"/>
          <w:numId w:val="1"/>
        </w:numPr>
        <w:spacing w:after="0" w:line="360" w:lineRule="auto"/>
        <w:jc w:val="both"/>
        <w:rPr>
          <w:rFonts w:ascii="Arial Narrow" w:hAnsi="Arial Narrow"/>
        </w:rPr>
      </w:pPr>
      <w:r w:rsidRPr="00405306">
        <w:rPr>
          <w:rFonts w:ascii="Arial Narrow" w:hAnsi="Arial Narrow"/>
        </w:rPr>
        <w:t>distribuzione d</w:t>
      </w:r>
      <w:r w:rsidR="00EE1556" w:rsidRPr="00405306">
        <w:rPr>
          <w:rFonts w:ascii="Arial Narrow" w:hAnsi="Arial Narrow"/>
        </w:rPr>
        <w:t>ell</w:t>
      </w:r>
      <w:r w:rsidR="00E75C0F">
        <w:rPr>
          <w:rFonts w:ascii="Arial Narrow" w:hAnsi="Arial Narrow"/>
        </w:rPr>
        <w:t>’</w:t>
      </w:r>
      <w:r w:rsidRPr="00405306">
        <w:rPr>
          <w:rFonts w:ascii="Arial Narrow" w:hAnsi="Arial Narrow"/>
        </w:rPr>
        <w:t>util</w:t>
      </w:r>
      <w:r w:rsidR="00EE1556" w:rsidRPr="00405306">
        <w:rPr>
          <w:rFonts w:ascii="Arial Narrow" w:hAnsi="Arial Narrow"/>
        </w:rPr>
        <w:t>e d</w:t>
      </w:r>
      <w:r w:rsidR="00E75C0F">
        <w:rPr>
          <w:rFonts w:ascii="Arial Narrow" w:hAnsi="Arial Narrow"/>
        </w:rPr>
        <w:t>’</w:t>
      </w:r>
      <w:r w:rsidR="00EE1556" w:rsidRPr="00405306">
        <w:rPr>
          <w:rFonts w:ascii="Arial Narrow" w:hAnsi="Arial Narrow"/>
        </w:rPr>
        <w:t>esercizio;</w:t>
      </w:r>
    </w:p>
    <w:p w:rsidR="00EE1556" w:rsidRPr="00405306" w:rsidRDefault="00EE1556" w:rsidP="00405306">
      <w:pPr>
        <w:pStyle w:val="Paragrafoelenco"/>
        <w:numPr>
          <w:ilvl w:val="0"/>
          <w:numId w:val="1"/>
        </w:numPr>
        <w:spacing w:after="0" w:line="360" w:lineRule="auto"/>
        <w:jc w:val="both"/>
        <w:rPr>
          <w:rFonts w:ascii="Arial Narrow" w:hAnsi="Arial Narrow"/>
        </w:rPr>
      </w:pPr>
      <w:r w:rsidRPr="00405306">
        <w:rPr>
          <w:rFonts w:ascii="Arial Narrow" w:hAnsi="Arial Narrow"/>
        </w:rPr>
        <w:t xml:space="preserve">ripartizione di riserve </w:t>
      </w:r>
      <w:r w:rsidR="00441C07" w:rsidRPr="00405306">
        <w:rPr>
          <w:rFonts w:ascii="Arial Narrow" w:hAnsi="Arial Narrow"/>
        </w:rPr>
        <w:t>(</w:t>
      </w:r>
      <w:r w:rsidRPr="00405306">
        <w:rPr>
          <w:rFonts w:ascii="Arial Narrow" w:hAnsi="Arial Narrow"/>
        </w:rPr>
        <w:t>di utili</w:t>
      </w:r>
      <w:r w:rsidR="00441C07" w:rsidRPr="00405306">
        <w:rPr>
          <w:rFonts w:ascii="Arial Narrow" w:hAnsi="Arial Narrow"/>
        </w:rPr>
        <w:t xml:space="preserve"> o</w:t>
      </w:r>
      <w:r w:rsidRPr="00405306">
        <w:rPr>
          <w:rFonts w:ascii="Arial Narrow" w:hAnsi="Arial Narrow"/>
        </w:rPr>
        <w:t xml:space="preserve"> di capitale</w:t>
      </w:r>
      <w:r w:rsidR="00441C07" w:rsidRPr="00405306">
        <w:rPr>
          <w:rFonts w:ascii="Arial Narrow" w:hAnsi="Arial Narrow"/>
        </w:rPr>
        <w:t>)</w:t>
      </w:r>
      <w:r w:rsidRPr="00405306">
        <w:rPr>
          <w:rFonts w:ascii="Arial Narrow" w:hAnsi="Arial Narrow"/>
        </w:rPr>
        <w:t>;</w:t>
      </w:r>
    </w:p>
    <w:p w:rsidR="00EE1556" w:rsidRPr="00405306" w:rsidRDefault="00EE1556" w:rsidP="00405306">
      <w:pPr>
        <w:pStyle w:val="Paragrafoelenco"/>
        <w:numPr>
          <w:ilvl w:val="0"/>
          <w:numId w:val="1"/>
        </w:numPr>
        <w:spacing w:after="0" w:line="360" w:lineRule="auto"/>
        <w:jc w:val="both"/>
        <w:rPr>
          <w:rFonts w:ascii="Arial Narrow" w:hAnsi="Arial Narrow"/>
        </w:rPr>
      </w:pPr>
      <w:r w:rsidRPr="00405306">
        <w:rPr>
          <w:rFonts w:ascii="Arial Narrow" w:hAnsi="Arial Narrow"/>
        </w:rPr>
        <w:t>riduzione del capitale sociale, come, per esempio, nei casi di recesso</w:t>
      </w:r>
      <w:r w:rsidR="00441C07" w:rsidRPr="00405306">
        <w:rPr>
          <w:rFonts w:ascii="Arial Narrow" w:hAnsi="Arial Narrow"/>
        </w:rPr>
        <w:t xml:space="preserve"> o di liquidazione della </w:t>
      </w:r>
      <w:r w:rsidR="006E3282" w:rsidRPr="00405306">
        <w:rPr>
          <w:rFonts w:ascii="Arial Narrow" w:hAnsi="Arial Narrow"/>
        </w:rPr>
        <w:t xml:space="preserve">partecipazione </w:t>
      </w:r>
      <w:r w:rsidR="00441C07" w:rsidRPr="00405306">
        <w:rPr>
          <w:rFonts w:ascii="Arial Narrow" w:hAnsi="Arial Narrow"/>
        </w:rPr>
        <w:t>del socio</w:t>
      </w:r>
      <w:r w:rsidR="00912ADB">
        <w:rPr>
          <w:rStyle w:val="Rimandonotaapidipagina"/>
          <w:rFonts w:ascii="Arial Narrow" w:hAnsi="Arial Narrow"/>
        </w:rPr>
        <w:footnoteReference w:id="2"/>
      </w:r>
      <w:r w:rsidRPr="00405306">
        <w:rPr>
          <w:rFonts w:ascii="Arial Narrow" w:hAnsi="Arial Narrow"/>
        </w:rPr>
        <w:t>.</w:t>
      </w:r>
    </w:p>
    <w:p w:rsidR="00BB5791" w:rsidRPr="00405306" w:rsidRDefault="00BB5791" w:rsidP="00405306">
      <w:pPr>
        <w:spacing w:after="0" w:line="360" w:lineRule="auto"/>
        <w:jc w:val="both"/>
        <w:rPr>
          <w:rFonts w:ascii="Arial Narrow" w:hAnsi="Arial Narrow"/>
        </w:rPr>
      </w:pPr>
      <w:r w:rsidRPr="00405306">
        <w:rPr>
          <w:rFonts w:ascii="Arial Narrow" w:hAnsi="Arial Narrow"/>
        </w:rPr>
        <w:t>Indipendentemente dalla circostanza che determina l</w:t>
      </w:r>
      <w:r w:rsidR="00E75C0F">
        <w:rPr>
          <w:rFonts w:ascii="Arial Narrow" w:hAnsi="Arial Narrow"/>
        </w:rPr>
        <w:t>’</w:t>
      </w:r>
      <w:r w:rsidRPr="00405306">
        <w:rPr>
          <w:rFonts w:ascii="Arial Narrow" w:hAnsi="Arial Narrow"/>
        </w:rPr>
        <w:t>assegnazione, dalla lettura dell</w:t>
      </w:r>
      <w:r w:rsidR="00E75C0F">
        <w:rPr>
          <w:rFonts w:ascii="Arial Narrow" w:hAnsi="Arial Narrow"/>
        </w:rPr>
        <w:t>’</w:t>
      </w:r>
      <w:r w:rsidRPr="00405306">
        <w:rPr>
          <w:rFonts w:ascii="Arial Narrow" w:hAnsi="Arial Narrow"/>
        </w:rPr>
        <w:t>operazione si possono verificare in ambito societario tre situazioni:</w:t>
      </w:r>
    </w:p>
    <w:p w:rsidR="00BB5791" w:rsidRPr="00405306" w:rsidRDefault="00BB5791" w:rsidP="00405306">
      <w:pPr>
        <w:pStyle w:val="Paragrafoelenco"/>
        <w:numPr>
          <w:ilvl w:val="0"/>
          <w:numId w:val="1"/>
        </w:numPr>
        <w:spacing w:after="0" w:line="360" w:lineRule="auto"/>
        <w:jc w:val="both"/>
        <w:rPr>
          <w:rFonts w:ascii="Arial Narrow" w:hAnsi="Arial Narrow"/>
        </w:rPr>
      </w:pPr>
      <w:r w:rsidRPr="00405306">
        <w:rPr>
          <w:rFonts w:ascii="Arial Narrow" w:hAnsi="Arial Narrow"/>
        </w:rPr>
        <w:t>i soci attribuiscono al bene un valore pari al suo valore netto contabile;</w:t>
      </w:r>
    </w:p>
    <w:p w:rsidR="00BB5791" w:rsidRPr="00405306" w:rsidRDefault="00BB5791" w:rsidP="00405306">
      <w:pPr>
        <w:pStyle w:val="Paragrafoelenco"/>
        <w:numPr>
          <w:ilvl w:val="0"/>
          <w:numId w:val="1"/>
        </w:numPr>
        <w:spacing w:after="0" w:line="360" w:lineRule="auto"/>
        <w:jc w:val="both"/>
        <w:rPr>
          <w:rFonts w:ascii="Arial Narrow" w:hAnsi="Arial Narrow"/>
        </w:rPr>
      </w:pPr>
      <w:r w:rsidRPr="00405306">
        <w:rPr>
          <w:rFonts w:ascii="Arial Narrow" w:hAnsi="Arial Narrow"/>
        </w:rPr>
        <w:t>i soci attribuiscono al bene un valore superiore al suo valore netto contabile;</w:t>
      </w:r>
    </w:p>
    <w:p w:rsidR="00BB5791" w:rsidRPr="00405306" w:rsidRDefault="00BB5791" w:rsidP="00405306">
      <w:pPr>
        <w:pStyle w:val="Paragrafoelenco"/>
        <w:numPr>
          <w:ilvl w:val="0"/>
          <w:numId w:val="1"/>
        </w:numPr>
        <w:spacing w:after="0" w:line="360" w:lineRule="auto"/>
        <w:jc w:val="both"/>
        <w:rPr>
          <w:rFonts w:ascii="Arial Narrow" w:hAnsi="Arial Narrow"/>
        </w:rPr>
      </w:pPr>
      <w:r w:rsidRPr="00405306">
        <w:rPr>
          <w:rFonts w:ascii="Arial Narrow" w:hAnsi="Arial Narrow"/>
        </w:rPr>
        <w:t>i soci attribuiscono al bene un valore inferiore al suo valore netto contabile.</w:t>
      </w:r>
    </w:p>
    <w:p w:rsidR="00D41CB3" w:rsidRPr="00405306" w:rsidRDefault="00D41CB3" w:rsidP="00405306">
      <w:pPr>
        <w:spacing w:after="0" w:line="360" w:lineRule="auto"/>
        <w:jc w:val="both"/>
        <w:rPr>
          <w:rFonts w:ascii="Arial Narrow" w:hAnsi="Arial Narrow"/>
        </w:rPr>
      </w:pPr>
      <w:r w:rsidRPr="00405306">
        <w:rPr>
          <w:rFonts w:ascii="Arial Narrow" w:hAnsi="Arial Narrow"/>
        </w:rPr>
        <w:lastRenderedPageBreak/>
        <w:t xml:space="preserve">In termini generali, </w:t>
      </w:r>
      <w:r w:rsidR="006372D9" w:rsidRPr="00405306">
        <w:rPr>
          <w:rFonts w:ascii="Arial Narrow" w:hAnsi="Arial Narrow"/>
        </w:rPr>
        <w:t>occorre</w:t>
      </w:r>
      <w:r w:rsidRPr="00405306">
        <w:rPr>
          <w:rFonts w:ascii="Arial Narrow" w:hAnsi="Arial Narrow"/>
        </w:rPr>
        <w:t xml:space="preserve"> </w:t>
      </w:r>
      <w:r w:rsidR="006E3282" w:rsidRPr="00405306">
        <w:rPr>
          <w:rFonts w:ascii="Arial Narrow" w:hAnsi="Arial Narrow"/>
        </w:rPr>
        <w:t xml:space="preserve">rilevare </w:t>
      </w:r>
      <w:r w:rsidR="006372D9" w:rsidRPr="00405306">
        <w:rPr>
          <w:rFonts w:ascii="Arial Narrow" w:hAnsi="Arial Narrow"/>
        </w:rPr>
        <w:t>che</w:t>
      </w:r>
      <w:r w:rsidRPr="00405306">
        <w:rPr>
          <w:rFonts w:ascii="Arial Narrow" w:hAnsi="Arial Narrow"/>
        </w:rPr>
        <w:t>, essendo l</w:t>
      </w:r>
      <w:r w:rsidR="00E75C0F">
        <w:rPr>
          <w:rFonts w:ascii="Arial Narrow" w:hAnsi="Arial Narrow"/>
        </w:rPr>
        <w:t>’</w:t>
      </w:r>
      <w:r w:rsidRPr="00405306">
        <w:rPr>
          <w:rFonts w:ascii="Arial Narrow" w:hAnsi="Arial Narrow"/>
        </w:rPr>
        <w:t>oggetto dell</w:t>
      </w:r>
      <w:r w:rsidR="002D570A" w:rsidRPr="00405306">
        <w:rPr>
          <w:rFonts w:ascii="Arial Narrow" w:hAnsi="Arial Narrow"/>
        </w:rPr>
        <w:t>a previsione l</w:t>
      </w:r>
      <w:r w:rsidR="00E75C0F">
        <w:rPr>
          <w:rFonts w:ascii="Arial Narrow" w:hAnsi="Arial Narrow"/>
        </w:rPr>
        <w:t>’</w:t>
      </w:r>
      <w:r w:rsidR="002D570A" w:rsidRPr="00405306">
        <w:rPr>
          <w:rFonts w:ascii="Arial Narrow" w:hAnsi="Arial Narrow"/>
        </w:rPr>
        <w:t xml:space="preserve">assegnazione di </w:t>
      </w:r>
      <w:r w:rsidRPr="00405306">
        <w:rPr>
          <w:rFonts w:ascii="Arial Narrow" w:hAnsi="Arial Narrow"/>
        </w:rPr>
        <w:t xml:space="preserve">beni </w:t>
      </w:r>
      <w:r w:rsidR="002D570A" w:rsidRPr="00405306">
        <w:rPr>
          <w:rFonts w:ascii="Arial Narrow" w:hAnsi="Arial Narrow"/>
        </w:rPr>
        <w:t xml:space="preserve">immobili o </w:t>
      </w:r>
      <w:r w:rsidRPr="00405306">
        <w:rPr>
          <w:rFonts w:ascii="Arial Narrow" w:hAnsi="Arial Narrow"/>
        </w:rPr>
        <w:t xml:space="preserve">mobili iscritti in pubblici registri non strumentali, le problematiche </w:t>
      </w:r>
      <w:r w:rsidR="006372D9" w:rsidRPr="00405306">
        <w:rPr>
          <w:rFonts w:ascii="Arial Narrow" w:hAnsi="Arial Narrow"/>
        </w:rPr>
        <w:t>sono</w:t>
      </w:r>
      <w:r w:rsidRPr="00405306">
        <w:rPr>
          <w:rFonts w:ascii="Arial Narrow" w:hAnsi="Arial Narrow"/>
        </w:rPr>
        <w:t xml:space="preserve"> per alcuni versi collegate alla </w:t>
      </w:r>
      <w:r w:rsidR="002D570A" w:rsidRPr="00405306">
        <w:rPr>
          <w:rFonts w:ascii="Arial Narrow" w:hAnsi="Arial Narrow"/>
        </w:rPr>
        <w:t xml:space="preserve">classificazione </w:t>
      </w:r>
      <w:r w:rsidRPr="00405306">
        <w:rPr>
          <w:rFonts w:ascii="Arial Narrow" w:hAnsi="Arial Narrow"/>
        </w:rPr>
        <w:t>del bene</w:t>
      </w:r>
      <w:r w:rsidR="002D570A" w:rsidRPr="00405306">
        <w:rPr>
          <w:rFonts w:ascii="Arial Narrow" w:hAnsi="Arial Narrow"/>
        </w:rPr>
        <w:t xml:space="preserve"> in bilancio</w:t>
      </w:r>
      <w:r w:rsidRPr="00405306">
        <w:rPr>
          <w:rFonts w:ascii="Arial Narrow" w:hAnsi="Arial Narrow"/>
        </w:rPr>
        <w:t xml:space="preserve">. In sostanza, il bene assegnato potrebbe essere qualificato come bene immobilizzato (sottoclasse </w:t>
      </w:r>
      <w:r w:rsidR="003C59E2">
        <w:rPr>
          <w:rFonts w:ascii="Arial Narrow" w:hAnsi="Arial Narrow"/>
        </w:rPr>
        <w:t>B.II. dell</w:t>
      </w:r>
      <w:r w:rsidR="00E75C0F">
        <w:rPr>
          <w:rFonts w:ascii="Arial Narrow" w:hAnsi="Arial Narrow"/>
        </w:rPr>
        <w:t>’</w:t>
      </w:r>
      <w:r w:rsidR="003C59E2">
        <w:rPr>
          <w:rFonts w:ascii="Arial Narrow" w:hAnsi="Arial Narrow"/>
        </w:rPr>
        <w:t xml:space="preserve">attivo </w:t>
      </w:r>
      <w:r w:rsidR="00912213" w:rsidRPr="00405306">
        <w:rPr>
          <w:rFonts w:ascii="Arial Narrow" w:hAnsi="Arial Narrow"/>
        </w:rPr>
        <w:t xml:space="preserve">patrimoniale) oppure come </w:t>
      </w:r>
      <w:r w:rsidR="009C68BB" w:rsidRPr="00405306">
        <w:rPr>
          <w:rFonts w:ascii="Arial Narrow" w:hAnsi="Arial Narrow"/>
        </w:rPr>
        <w:t xml:space="preserve">rimanenza </w:t>
      </w:r>
      <w:r w:rsidR="00912213" w:rsidRPr="00405306">
        <w:rPr>
          <w:rFonts w:ascii="Arial Narrow" w:hAnsi="Arial Narrow"/>
        </w:rPr>
        <w:t xml:space="preserve">(sottoclasse </w:t>
      </w:r>
      <w:r w:rsidR="009C68BB" w:rsidRPr="00405306">
        <w:rPr>
          <w:rFonts w:ascii="Arial Narrow" w:hAnsi="Arial Narrow"/>
        </w:rPr>
        <w:t>C</w:t>
      </w:r>
      <w:r w:rsidR="00912213" w:rsidRPr="00405306">
        <w:rPr>
          <w:rFonts w:ascii="Arial Narrow" w:hAnsi="Arial Narrow"/>
        </w:rPr>
        <w:t>.</w:t>
      </w:r>
      <w:r w:rsidR="003C59E2">
        <w:rPr>
          <w:rFonts w:ascii="Arial Narrow" w:hAnsi="Arial Narrow"/>
        </w:rPr>
        <w:t>I</w:t>
      </w:r>
      <w:r w:rsidR="009C68BB" w:rsidRPr="00405306">
        <w:rPr>
          <w:rFonts w:ascii="Arial Narrow" w:hAnsi="Arial Narrow"/>
        </w:rPr>
        <w:t>.</w:t>
      </w:r>
      <w:r w:rsidR="00912213" w:rsidRPr="00405306">
        <w:rPr>
          <w:rFonts w:ascii="Arial Narrow" w:hAnsi="Arial Narrow"/>
        </w:rPr>
        <w:t xml:space="preserve"> dell</w:t>
      </w:r>
      <w:r w:rsidR="00E75C0F">
        <w:rPr>
          <w:rFonts w:ascii="Arial Narrow" w:hAnsi="Arial Narrow"/>
        </w:rPr>
        <w:t>’</w:t>
      </w:r>
      <w:r w:rsidR="00912213" w:rsidRPr="00405306">
        <w:rPr>
          <w:rFonts w:ascii="Arial Narrow" w:hAnsi="Arial Narrow"/>
        </w:rPr>
        <w:t>attivo patrimoniale).</w:t>
      </w:r>
    </w:p>
    <w:p w:rsidR="00912213" w:rsidRPr="00405306" w:rsidRDefault="006372D9" w:rsidP="00405306">
      <w:pPr>
        <w:spacing w:after="0" w:line="360" w:lineRule="auto"/>
        <w:jc w:val="both"/>
        <w:rPr>
          <w:rFonts w:ascii="Arial Narrow" w:hAnsi="Arial Narrow"/>
        </w:rPr>
      </w:pPr>
      <w:r w:rsidRPr="00405306">
        <w:rPr>
          <w:rFonts w:ascii="Arial Narrow" w:hAnsi="Arial Narrow"/>
        </w:rPr>
        <w:t xml:space="preserve">Ciò </w:t>
      </w:r>
      <w:r w:rsidR="006E3282" w:rsidRPr="00405306">
        <w:rPr>
          <w:rFonts w:ascii="Arial Narrow" w:hAnsi="Arial Narrow"/>
        </w:rPr>
        <w:t>posto</w:t>
      </w:r>
      <w:r w:rsidRPr="00405306">
        <w:rPr>
          <w:rFonts w:ascii="Arial Narrow" w:hAnsi="Arial Narrow"/>
        </w:rPr>
        <w:t>, l</w:t>
      </w:r>
      <w:r w:rsidR="00E75C0F">
        <w:rPr>
          <w:rFonts w:ascii="Arial Narrow" w:hAnsi="Arial Narrow"/>
        </w:rPr>
        <w:t>’</w:t>
      </w:r>
      <w:r w:rsidRPr="00405306">
        <w:rPr>
          <w:rFonts w:ascii="Arial Narrow" w:hAnsi="Arial Narrow"/>
        </w:rPr>
        <w:t>assegnazione del bene comporta</w:t>
      </w:r>
      <w:r w:rsidR="00912213" w:rsidRPr="00405306">
        <w:rPr>
          <w:rFonts w:ascii="Arial Narrow" w:hAnsi="Arial Narrow"/>
        </w:rPr>
        <w:t>:</w:t>
      </w:r>
    </w:p>
    <w:p w:rsidR="00D42E6C" w:rsidRPr="00405306" w:rsidRDefault="00C951D2" w:rsidP="00405306">
      <w:pPr>
        <w:pStyle w:val="Paragrafoelenco"/>
        <w:numPr>
          <w:ilvl w:val="0"/>
          <w:numId w:val="1"/>
        </w:numPr>
        <w:spacing w:after="0" w:line="360" w:lineRule="auto"/>
        <w:jc w:val="both"/>
        <w:rPr>
          <w:rFonts w:ascii="Arial Narrow" w:hAnsi="Arial Narrow"/>
        </w:rPr>
      </w:pPr>
      <w:r w:rsidRPr="00405306">
        <w:rPr>
          <w:rFonts w:ascii="Arial Narrow" w:hAnsi="Arial Narrow"/>
        </w:rPr>
        <w:t xml:space="preserve">se si tratta di </w:t>
      </w:r>
      <w:r w:rsidR="0074655A" w:rsidRPr="00405306">
        <w:rPr>
          <w:rFonts w:ascii="Arial Narrow" w:hAnsi="Arial Narrow"/>
        </w:rPr>
        <w:t xml:space="preserve">una </w:t>
      </w:r>
      <w:r w:rsidR="009C68BB" w:rsidRPr="00405306">
        <w:rPr>
          <w:rFonts w:ascii="Arial Narrow" w:hAnsi="Arial Narrow"/>
        </w:rPr>
        <w:t>rimanenza (</w:t>
      </w:r>
      <w:r w:rsidRPr="00405306">
        <w:rPr>
          <w:rFonts w:ascii="Arial Narrow" w:hAnsi="Arial Narrow"/>
        </w:rPr>
        <w:t>ben</w:t>
      </w:r>
      <w:r w:rsidR="009C68BB" w:rsidRPr="00405306">
        <w:rPr>
          <w:rFonts w:ascii="Arial Narrow" w:hAnsi="Arial Narrow"/>
        </w:rPr>
        <w:t>e</w:t>
      </w:r>
      <w:r w:rsidRPr="00405306">
        <w:rPr>
          <w:rFonts w:ascii="Arial Narrow" w:hAnsi="Arial Narrow"/>
        </w:rPr>
        <w:t xml:space="preserve"> merce</w:t>
      </w:r>
      <w:r w:rsidR="009C68BB" w:rsidRPr="00405306">
        <w:rPr>
          <w:rFonts w:ascii="Arial Narrow" w:hAnsi="Arial Narrow"/>
        </w:rPr>
        <w:t>)</w:t>
      </w:r>
      <w:r w:rsidRPr="00405306">
        <w:rPr>
          <w:rFonts w:ascii="Arial Narrow" w:hAnsi="Arial Narrow"/>
        </w:rPr>
        <w:t xml:space="preserve">, la </w:t>
      </w:r>
      <w:r w:rsidR="006372D9" w:rsidRPr="00405306">
        <w:rPr>
          <w:rFonts w:ascii="Arial Narrow" w:hAnsi="Arial Narrow"/>
        </w:rPr>
        <w:t>rilevazione di un</w:t>
      </w:r>
      <w:r w:rsidR="009C68BB" w:rsidRPr="00405306">
        <w:rPr>
          <w:rFonts w:ascii="Arial Narrow" w:hAnsi="Arial Narrow"/>
        </w:rPr>
        <w:t xml:space="preserve"> provento</w:t>
      </w:r>
      <w:r w:rsidR="006372D9" w:rsidRPr="00405306">
        <w:rPr>
          <w:rFonts w:ascii="Arial Narrow" w:hAnsi="Arial Narrow"/>
        </w:rPr>
        <w:t xml:space="preserve"> a fronte de</w:t>
      </w:r>
      <w:r w:rsidR="002D570A" w:rsidRPr="00405306">
        <w:rPr>
          <w:rFonts w:ascii="Arial Narrow" w:hAnsi="Arial Narrow"/>
        </w:rPr>
        <w:t>l</w:t>
      </w:r>
      <w:r w:rsidR="0074655A" w:rsidRPr="00405306">
        <w:rPr>
          <w:rFonts w:ascii="Arial Narrow" w:hAnsi="Arial Narrow"/>
        </w:rPr>
        <w:t>l</w:t>
      </w:r>
      <w:r w:rsidR="00E75C0F">
        <w:rPr>
          <w:rFonts w:ascii="Arial Narrow" w:hAnsi="Arial Narrow"/>
        </w:rPr>
        <w:t>’</w:t>
      </w:r>
      <w:r w:rsidR="0074655A" w:rsidRPr="00405306">
        <w:rPr>
          <w:rFonts w:ascii="Arial Narrow" w:hAnsi="Arial Narrow"/>
        </w:rPr>
        <w:t>estinzione</w:t>
      </w:r>
      <w:r w:rsidR="002D570A" w:rsidRPr="00405306">
        <w:rPr>
          <w:rFonts w:ascii="Arial Narrow" w:hAnsi="Arial Narrow"/>
        </w:rPr>
        <w:t xml:space="preserve"> dell</w:t>
      </w:r>
      <w:r w:rsidR="00E75C0F">
        <w:rPr>
          <w:rFonts w:ascii="Arial Narrow" w:hAnsi="Arial Narrow"/>
        </w:rPr>
        <w:t>’</w:t>
      </w:r>
      <w:r w:rsidR="002D570A" w:rsidRPr="00405306">
        <w:rPr>
          <w:rFonts w:ascii="Arial Narrow" w:hAnsi="Arial Narrow"/>
        </w:rPr>
        <w:t>obbligazione della società nei confronti del socio a cui il bene è assegnato</w:t>
      </w:r>
      <w:r w:rsidR="006372D9" w:rsidRPr="00405306">
        <w:rPr>
          <w:rFonts w:ascii="Arial Narrow" w:hAnsi="Arial Narrow"/>
        </w:rPr>
        <w:t>;</w:t>
      </w:r>
    </w:p>
    <w:p w:rsidR="00D42E6C" w:rsidRPr="00405306" w:rsidRDefault="00C951D2" w:rsidP="00405306">
      <w:pPr>
        <w:pStyle w:val="Paragrafoelenco"/>
        <w:numPr>
          <w:ilvl w:val="0"/>
          <w:numId w:val="1"/>
        </w:numPr>
        <w:spacing w:after="0" w:line="360" w:lineRule="auto"/>
        <w:jc w:val="both"/>
        <w:rPr>
          <w:rFonts w:ascii="Arial Narrow" w:hAnsi="Arial Narrow"/>
        </w:rPr>
      </w:pPr>
      <w:r w:rsidRPr="00405306">
        <w:rPr>
          <w:rFonts w:ascii="Arial Narrow" w:hAnsi="Arial Narrow"/>
        </w:rPr>
        <w:t xml:space="preserve">se </w:t>
      </w:r>
      <w:r w:rsidR="00F55228" w:rsidRPr="00405306">
        <w:rPr>
          <w:rFonts w:ascii="Arial Narrow" w:hAnsi="Arial Narrow"/>
        </w:rPr>
        <w:t>si tratta di un</w:t>
      </w:r>
      <w:r w:rsidR="00E75C0F">
        <w:rPr>
          <w:rFonts w:ascii="Arial Narrow" w:hAnsi="Arial Narrow"/>
        </w:rPr>
        <w:t>’</w:t>
      </w:r>
      <w:r w:rsidR="003C59E2">
        <w:rPr>
          <w:rFonts w:ascii="Arial Narrow" w:hAnsi="Arial Narrow"/>
        </w:rPr>
        <w:t>immobilizzazione</w:t>
      </w:r>
      <w:r w:rsidR="009C68BB" w:rsidRPr="00405306">
        <w:rPr>
          <w:rFonts w:ascii="Arial Narrow" w:hAnsi="Arial Narrow"/>
        </w:rPr>
        <w:t xml:space="preserve">, </w:t>
      </w:r>
      <w:r w:rsidR="002D570A" w:rsidRPr="00405306">
        <w:rPr>
          <w:rFonts w:ascii="Arial Narrow" w:hAnsi="Arial Narrow"/>
        </w:rPr>
        <w:t>l</w:t>
      </w:r>
      <w:r w:rsidR="00E75C0F">
        <w:rPr>
          <w:rFonts w:ascii="Arial Narrow" w:hAnsi="Arial Narrow"/>
        </w:rPr>
        <w:t>’</w:t>
      </w:r>
      <w:r w:rsidR="002D570A" w:rsidRPr="00405306">
        <w:rPr>
          <w:rFonts w:ascii="Arial Narrow" w:hAnsi="Arial Narrow"/>
        </w:rPr>
        <w:t xml:space="preserve">eliminazione del bene con la </w:t>
      </w:r>
      <w:r w:rsidRPr="00405306">
        <w:rPr>
          <w:rFonts w:ascii="Arial Narrow" w:hAnsi="Arial Narrow"/>
        </w:rPr>
        <w:t>rilev</w:t>
      </w:r>
      <w:r w:rsidR="002D570A" w:rsidRPr="00405306">
        <w:rPr>
          <w:rFonts w:ascii="Arial Narrow" w:hAnsi="Arial Narrow"/>
        </w:rPr>
        <w:t>azione della eventuale</w:t>
      </w:r>
      <w:r w:rsidRPr="00405306">
        <w:rPr>
          <w:rFonts w:ascii="Arial Narrow" w:hAnsi="Arial Narrow"/>
        </w:rPr>
        <w:t xml:space="preserve"> plus</w:t>
      </w:r>
      <w:r w:rsidR="002D570A" w:rsidRPr="00405306">
        <w:rPr>
          <w:rFonts w:ascii="Arial Narrow" w:hAnsi="Arial Narrow"/>
        </w:rPr>
        <w:t>valenza</w:t>
      </w:r>
      <w:r w:rsidRPr="00405306">
        <w:rPr>
          <w:rFonts w:ascii="Arial Narrow" w:hAnsi="Arial Narrow"/>
        </w:rPr>
        <w:t xml:space="preserve"> o minusvalenza</w:t>
      </w:r>
      <w:r w:rsidR="00014BCC" w:rsidRPr="00405306">
        <w:rPr>
          <w:rFonts w:ascii="Arial Narrow" w:hAnsi="Arial Narrow"/>
        </w:rPr>
        <w:t>, a fronte del</w:t>
      </w:r>
      <w:r w:rsidR="0074655A" w:rsidRPr="00405306">
        <w:rPr>
          <w:rFonts w:ascii="Arial Narrow" w:hAnsi="Arial Narrow"/>
        </w:rPr>
        <w:t>l</w:t>
      </w:r>
      <w:r w:rsidR="00E75C0F">
        <w:rPr>
          <w:rFonts w:ascii="Arial Narrow" w:hAnsi="Arial Narrow"/>
        </w:rPr>
        <w:t>’</w:t>
      </w:r>
      <w:r w:rsidR="0074655A" w:rsidRPr="00405306">
        <w:rPr>
          <w:rFonts w:ascii="Arial Narrow" w:hAnsi="Arial Narrow"/>
        </w:rPr>
        <w:t>estinzione</w:t>
      </w:r>
      <w:r w:rsidR="00014BCC" w:rsidRPr="00405306">
        <w:rPr>
          <w:rFonts w:ascii="Arial Narrow" w:hAnsi="Arial Narrow"/>
        </w:rPr>
        <w:t xml:space="preserve"> dell</w:t>
      </w:r>
      <w:r w:rsidR="00E75C0F">
        <w:rPr>
          <w:rFonts w:ascii="Arial Narrow" w:hAnsi="Arial Narrow"/>
        </w:rPr>
        <w:t>’</w:t>
      </w:r>
      <w:r w:rsidR="00014BCC" w:rsidRPr="00405306">
        <w:rPr>
          <w:rFonts w:ascii="Arial Narrow" w:hAnsi="Arial Narrow"/>
        </w:rPr>
        <w:t>obbligazione della società nei confronti del socio a cui il bene è assegnato.</w:t>
      </w:r>
    </w:p>
    <w:p w:rsidR="00405306" w:rsidRDefault="00405306" w:rsidP="00405306">
      <w:pPr>
        <w:pStyle w:val="Titolo2"/>
        <w:spacing w:before="0" w:line="360" w:lineRule="auto"/>
        <w:rPr>
          <w:sz w:val="22"/>
          <w:szCs w:val="22"/>
        </w:rPr>
      </w:pPr>
    </w:p>
    <w:p w:rsidR="00E2563D" w:rsidRPr="00405306" w:rsidRDefault="00E2563D" w:rsidP="00405306">
      <w:pPr>
        <w:pStyle w:val="Titolo2"/>
        <w:numPr>
          <w:ilvl w:val="1"/>
          <w:numId w:val="5"/>
        </w:numPr>
        <w:spacing w:before="0" w:line="360" w:lineRule="auto"/>
        <w:rPr>
          <w:sz w:val="22"/>
          <w:szCs w:val="22"/>
        </w:rPr>
      </w:pPr>
      <w:bookmarkStart w:id="4" w:name="_Toc445328718"/>
      <w:r w:rsidRPr="00405306">
        <w:rPr>
          <w:sz w:val="22"/>
          <w:szCs w:val="22"/>
        </w:rPr>
        <w:t>I soci attribuiscono al bene un valore pari al suo valore netto contabile</w:t>
      </w:r>
      <w:bookmarkEnd w:id="4"/>
    </w:p>
    <w:p w:rsidR="003753EB" w:rsidRPr="00405306" w:rsidRDefault="00E2563D" w:rsidP="00405306">
      <w:pPr>
        <w:spacing w:after="0" w:line="360" w:lineRule="auto"/>
        <w:jc w:val="both"/>
        <w:rPr>
          <w:rFonts w:ascii="Arial Narrow" w:hAnsi="Arial Narrow"/>
        </w:rPr>
      </w:pPr>
      <w:r w:rsidRPr="00405306">
        <w:rPr>
          <w:rFonts w:ascii="Arial Narrow" w:hAnsi="Arial Narrow"/>
        </w:rPr>
        <w:t>Non sono individuabili particolari problematiche nella contabilizzazione di tale operazione. I beni assegnati sono eliminat</w:t>
      </w:r>
      <w:r w:rsidR="003753EB" w:rsidRPr="00405306">
        <w:rPr>
          <w:rFonts w:ascii="Arial Narrow" w:hAnsi="Arial Narrow"/>
        </w:rPr>
        <w:t>i dalla contabilità societaria.</w:t>
      </w:r>
    </w:p>
    <w:p w:rsidR="00BB5791" w:rsidRPr="00405306" w:rsidRDefault="00E2563D" w:rsidP="00405306">
      <w:pPr>
        <w:spacing w:after="0" w:line="360" w:lineRule="auto"/>
        <w:jc w:val="both"/>
        <w:rPr>
          <w:rFonts w:ascii="Arial Narrow" w:hAnsi="Arial Narrow"/>
        </w:rPr>
      </w:pPr>
      <w:r w:rsidRPr="00405306">
        <w:rPr>
          <w:rFonts w:ascii="Arial Narrow" w:hAnsi="Arial Narrow"/>
        </w:rPr>
        <w:t xml:space="preserve">In sede di delibera assembleare, i soci prendono atto </w:t>
      </w:r>
      <w:r w:rsidR="003753EB" w:rsidRPr="00405306">
        <w:rPr>
          <w:rFonts w:ascii="Arial Narrow" w:hAnsi="Arial Narrow"/>
        </w:rPr>
        <w:t xml:space="preserve">della proposta </w:t>
      </w:r>
      <w:r w:rsidRPr="00405306">
        <w:rPr>
          <w:rFonts w:ascii="Arial Narrow" w:hAnsi="Arial Narrow"/>
        </w:rPr>
        <w:t>e approvano il contenuto della delibera.</w:t>
      </w:r>
    </w:p>
    <w:p w:rsidR="00405306" w:rsidRDefault="00405306" w:rsidP="00405306">
      <w:pPr>
        <w:spacing w:after="0" w:line="360" w:lineRule="auto"/>
        <w:jc w:val="both"/>
        <w:rPr>
          <w:rFonts w:ascii="Arial Narrow" w:hAnsi="Arial Narrow"/>
          <w:b/>
        </w:rPr>
      </w:pPr>
    </w:p>
    <w:p w:rsidR="00E2563D" w:rsidRPr="00405306" w:rsidRDefault="00E2563D" w:rsidP="00405306">
      <w:pPr>
        <w:spacing w:after="0" w:line="360" w:lineRule="auto"/>
        <w:jc w:val="both"/>
        <w:rPr>
          <w:rFonts w:ascii="Arial Narrow" w:hAnsi="Arial Narrow"/>
          <w:b/>
        </w:rPr>
      </w:pPr>
      <w:r w:rsidRPr="00405306">
        <w:rPr>
          <w:rFonts w:ascii="Arial Narrow" w:hAnsi="Arial Narrow"/>
          <w:b/>
        </w:rPr>
        <w:t>Esempio</w:t>
      </w:r>
    </w:p>
    <w:p w:rsidR="00905ED4" w:rsidRPr="00405306" w:rsidRDefault="00E2563D" w:rsidP="00405306">
      <w:pPr>
        <w:spacing w:after="0" w:line="360" w:lineRule="auto"/>
        <w:jc w:val="both"/>
        <w:rPr>
          <w:rFonts w:ascii="Arial Narrow" w:hAnsi="Arial Narrow"/>
        </w:rPr>
      </w:pPr>
      <w:r w:rsidRPr="00405306">
        <w:rPr>
          <w:rFonts w:ascii="Arial Narrow" w:hAnsi="Arial Narrow"/>
        </w:rPr>
        <w:t xml:space="preserve">La Società Alfa </w:t>
      </w:r>
      <w:r w:rsidR="00905ED4" w:rsidRPr="00405306">
        <w:rPr>
          <w:rFonts w:ascii="Arial Narrow" w:hAnsi="Arial Narrow"/>
        </w:rPr>
        <w:t>realizza un utile di 100.</w:t>
      </w:r>
    </w:p>
    <w:p w:rsidR="00E2563D" w:rsidRPr="00405306" w:rsidRDefault="00905ED4" w:rsidP="00405306">
      <w:pPr>
        <w:spacing w:after="0" w:line="360" w:lineRule="auto"/>
        <w:jc w:val="both"/>
        <w:rPr>
          <w:rFonts w:ascii="Arial Narrow" w:hAnsi="Arial Narrow"/>
        </w:rPr>
      </w:pPr>
      <w:r w:rsidRPr="00405306">
        <w:rPr>
          <w:rFonts w:ascii="Arial Narrow" w:hAnsi="Arial Narrow"/>
        </w:rPr>
        <w:t>Dopo aver accantonato la quota parte del 5% a riserva legale (art.</w:t>
      </w:r>
      <w:r w:rsidR="004E68B3">
        <w:rPr>
          <w:rFonts w:ascii="Arial Narrow" w:hAnsi="Arial Narrow"/>
        </w:rPr>
        <w:t xml:space="preserve"> 2430</w:t>
      </w:r>
      <w:r w:rsidRPr="00405306">
        <w:rPr>
          <w:rFonts w:ascii="Arial Narrow" w:hAnsi="Arial Narrow"/>
        </w:rPr>
        <w:t xml:space="preserve"> c</w:t>
      </w:r>
      <w:r w:rsidR="006E3282" w:rsidRPr="00405306">
        <w:rPr>
          <w:rFonts w:ascii="Arial Narrow" w:hAnsi="Arial Narrow"/>
        </w:rPr>
        <w:t>.</w:t>
      </w:r>
      <w:r w:rsidRPr="00405306">
        <w:rPr>
          <w:rFonts w:ascii="Arial Narrow" w:hAnsi="Arial Narrow"/>
        </w:rPr>
        <w:t>c</w:t>
      </w:r>
      <w:r w:rsidR="006E3282" w:rsidRPr="00405306">
        <w:rPr>
          <w:rFonts w:ascii="Arial Narrow" w:hAnsi="Arial Narrow"/>
        </w:rPr>
        <w:t>.</w:t>
      </w:r>
      <w:r w:rsidRPr="00405306">
        <w:rPr>
          <w:rFonts w:ascii="Arial Narrow" w:hAnsi="Arial Narrow"/>
        </w:rPr>
        <w:t xml:space="preserve">) ed un altro 5% a riserva statutaria, </w:t>
      </w:r>
      <w:r w:rsidR="00D064C3" w:rsidRPr="00405306">
        <w:rPr>
          <w:rFonts w:ascii="Arial Narrow" w:hAnsi="Arial Narrow"/>
        </w:rPr>
        <w:t>la Società</w:t>
      </w:r>
      <w:r w:rsidRPr="00405306">
        <w:rPr>
          <w:rFonts w:ascii="Arial Narrow" w:hAnsi="Arial Narrow"/>
        </w:rPr>
        <w:t xml:space="preserve"> </w:t>
      </w:r>
      <w:r w:rsidR="00E2563D" w:rsidRPr="00405306">
        <w:rPr>
          <w:rFonts w:ascii="Arial Narrow" w:hAnsi="Arial Narrow"/>
        </w:rPr>
        <w:t xml:space="preserve">decide di </w:t>
      </w:r>
      <w:r w:rsidR="00D064C3" w:rsidRPr="00405306">
        <w:rPr>
          <w:rFonts w:ascii="Arial Narrow" w:hAnsi="Arial Narrow"/>
        </w:rPr>
        <w:t>assegnare</w:t>
      </w:r>
      <w:r w:rsidR="00E2563D" w:rsidRPr="00405306">
        <w:rPr>
          <w:rFonts w:ascii="Arial Narrow" w:hAnsi="Arial Narrow"/>
        </w:rPr>
        <w:t xml:space="preserve"> l</w:t>
      </w:r>
      <w:r w:rsidR="00E75C0F">
        <w:rPr>
          <w:rFonts w:ascii="Arial Narrow" w:hAnsi="Arial Narrow"/>
        </w:rPr>
        <w:t>’</w:t>
      </w:r>
      <w:r w:rsidR="00E2563D" w:rsidRPr="00405306">
        <w:rPr>
          <w:rFonts w:ascii="Arial Narrow" w:hAnsi="Arial Narrow"/>
        </w:rPr>
        <w:t>utile distribuibile pari a 90 ai tre soci con la seguente modalità:</w:t>
      </w:r>
    </w:p>
    <w:p w:rsidR="00E2563D" w:rsidRPr="00405306" w:rsidRDefault="00E2563D" w:rsidP="00405306">
      <w:pPr>
        <w:pStyle w:val="Paragrafoelenco"/>
        <w:numPr>
          <w:ilvl w:val="0"/>
          <w:numId w:val="1"/>
        </w:numPr>
        <w:spacing w:after="0" w:line="360" w:lineRule="auto"/>
        <w:jc w:val="both"/>
        <w:rPr>
          <w:rFonts w:ascii="Arial Narrow" w:hAnsi="Arial Narrow"/>
        </w:rPr>
      </w:pPr>
      <w:r w:rsidRPr="00405306">
        <w:rPr>
          <w:rFonts w:ascii="Arial Narrow" w:hAnsi="Arial Narrow"/>
        </w:rPr>
        <w:t>30 al Socio A;</w:t>
      </w:r>
    </w:p>
    <w:p w:rsidR="00E2563D" w:rsidRPr="00405306" w:rsidRDefault="00E2563D" w:rsidP="00405306">
      <w:pPr>
        <w:pStyle w:val="Paragrafoelenco"/>
        <w:numPr>
          <w:ilvl w:val="0"/>
          <w:numId w:val="1"/>
        </w:numPr>
        <w:spacing w:after="0" w:line="360" w:lineRule="auto"/>
        <w:jc w:val="both"/>
        <w:rPr>
          <w:rFonts w:ascii="Arial Narrow" w:hAnsi="Arial Narrow"/>
        </w:rPr>
      </w:pPr>
      <w:r w:rsidRPr="00405306">
        <w:rPr>
          <w:rFonts w:ascii="Arial Narrow" w:hAnsi="Arial Narrow"/>
        </w:rPr>
        <w:t>30 al Socio B;</w:t>
      </w:r>
    </w:p>
    <w:p w:rsidR="00E2563D" w:rsidRPr="00405306" w:rsidRDefault="008539FB" w:rsidP="00405306">
      <w:pPr>
        <w:pStyle w:val="Paragrafoelenco"/>
        <w:numPr>
          <w:ilvl w:val="0"/>
          <w:numId w:val="1"/>
        </w:numPr>
        <w:spacing w:after="0" w:line="360" w:lineRule="auto"/>
        <w:jc w:val="both"/>
        <w:rPr>
          <w:rFonts w:ascii="Arial Narrow" w:hAnsi="Arial Narrow"/>
        </w:rPr>
      </w:pPr>
      <w:r w:rsidRPr="00405306">
        <w:rPr>
          <w:rFonts w:ascii="Arial Narrow" w:hAnsi="Arial Narrow"/>
        </w:rPr>
        <w:t>un immobile</w:t>
      </w:r>
      <w:r w:rsidR="00F84E71">
        <w:rPr>
          <w:rFonts w:ascii="Arial Narrow" w:hAnsi="Arial Narrow"/>
        </w:rPr>
        <w:t xml:space="preserve"> con costo storico pari a 50</w:t>
      </w:r>
      <w:r w:rsidR="00E2563D" w:rsidRPr="00405306">
        <w:rPr>
          <w:rFonts w:ascii="Arial Narrow" w:hAnsi="Arial Narrow"/>
        </w:rPr>
        <w:t xml:space="preserve"> e fondo ammortamento di 20 al Socio C</w:t>
      </w:r>
      <w:r w:rsidR="00410ADE" w:rsidRPr="00405306">
        <w:rPr>
          <w:rStyle w:val="Rimandonotaapidipagina"/>
          <w:rFonts w:ascii="Arial Narrow" w:hAnsi="Arial Narrow"/>
        </w:rPr>
        <w:footnoteReference w:id="3"/>
      </w:r>
      <w:r w:rsidR="00E2563D" w:rsidRPr="00405306">
        <w:rPr>
          <w:rFonts w:ascii="Arial Narrow" w:hAnsi="Arial Narrow"/>
        </w:rPr>
        <w:t>.</w:t>
      </w:r>
    </w:p>
    <w:p w:rsidR="00617124" w:rsidRPr="00405306" w:rsidRDefault="00617124" w:rsidP="00405306">
      <w:pPr>
        <w:spacing w:after="0" w:line="360" w:lineRule="auto"/>
        <w:jc w:val="both"/>
        <w:rPr>
          <w:rFonts w:ascii="Arial Narrow" w:hAnsi="Arial Narrow"/>
        </w:rPr>
      </w:pPr>
      <w:r w:rsidRPr="00405306">
        <w:rPr>
          <w:rFonts w:ascii="Arial Narrow" w:hAnsi="Arial Narrow"/>
        </w:rPr>
        <w:t>Le scritture da effettuare in sede di approvazione del bilancio</w:t>
      </w:r>
      <w:r w:rsidR="0074655A" w:rsidRPr="00405306">
        <w:rPr>
          <w:rFonts w:ascii="Arial Narrow" w:hAnsi="Arial Narrow"/>
        </w:rPr>
        <w:t>,</w:t>
      </w:r>
      <w:r w:rsidR="00725D88" w:rsidRPr="00405306">
        <w:rPr>
          <w:rFonts w:ascii="Arial Narrow" w:hAnsi="Arial Narrow"/>
        </w:rPr>
        <w:t xml:space="preserve"> </w:t>
      </w:r>
      <w:r w:rsidR="0074655A" w:rsidRPr="00405306">
        <w:rPr>
          <w:rFonts w:ascii="Arial Narrow" w:hAnsi="Arial Narrow"/>
        </w:rPr>
        <w:t>ovvero nella diversa circostanza in cui comunque l</w:t>
      </w:r>
      <w:r w:rsidR="00E75C0F">
        <w:rPr>
          <w:rFonts w:ascii="Arial Narrow" w:hAnsi="Arial Narrow"/>
        </w:rPr>
        <w:t>’</w:t>
      </w:r>
      <w:r w:rsidR="0074655A" w:rsidRPr="00405306">
        <w:rPr>
          <w:rFonts w:ascii="Arial Narrow" w:hAnsi="Arial Narrow"/>
        </w:rPr>
        <w:t>assemblea deliberi di distribuire parte del</w:t>
      </w:r>
      <w:r w:rsidR="009C3F84">
        <w:rPr>
          <w:rFonts w:ascii="Arial Narrow" w:hAnsi="Arial Narrow"/>
        </w:rPr>
        <w:t>l’utile</w:t>
      </w:r>
      <w:r w:rsidR="0074655A" w:rsidRPr="00405306">
        <w:rPr>
          <w:rFonts w:ascii="Arial Narrow" w:hAnsi="Arial Narrow"/>
        </w:rPr>
        <w:t xml:space="preserve"> in natura,</w:t>
      </w:r>
      <w:r w:rsidRPr="00405306">
        <w:rPr>
          <w:rFonts w:ascii="Arial Narrow" w:hAnsi="Arial Narrow"/>
        </w:rPr>
        <w:t xml:space="preserve"> saranno le seguenti:</w:t>
      </w:r>
    </w:p>
    <w:p w:rsidR="00BB5791" w:rsidRDefault="00BB5791" w:rsidP="00405306">
      <w:pPr>
        <w:spacing w:after="0" w:line="360" w:lineRule="auto"/>
        <w:jc w:val="both"/>
        <w:rPr>
          <w:rFonts w:ascii="Arial Narrow" w:hAnsi="Arial Narrow"/>
        </w:rPr>
      </w:pPr>
    </w:p>
    <w:p w:rsidR="00405306" w:rsidRDefault="00405306" w:rsidP="00405306">
      <w:pPr>
        <w:spacing w:after="0" w:line="360" w:lineRule="auto"/>
        <w:jc w:val="both"/>
        <w:rPr>
          <w:rFonts w:ascii="Arial Narrow" w:hAnsi="Arial Narrow"/>
        </w:rPr>
      </w:pPr>
    </w:p>
    <w:p w:rsidR="00405306" w:rsidRDefault="00405306" w:rsidP="00405306">
      <w:pPr>
        <w:spacing w:after="0" w:line="360" w:lineRule="auto"/>
        <w:jc w:val="both"/>
        <w:rPr>
          <w:rFonts w:ascii="Arial Narrow" w:hAnsi="Arial Narrow"/>
        </w:rPr>
      </w:pPr>
    </w:p>
    <w:p w:rsidR="00405306" w:rsidRDefault="00405306" w:rsidP="00405306">
      <w:pPr>
        <w:spacing w:after="0" w:line="360" w:lineRule="auto"/>
        <w:jc w:val="both"/>
        <w:rPr>
          <w:rFonts w:ascii="Arial Narrow" w:hAnsi="Arial Narrow"/>
        </w:rPr>
      </w:pPr>
    </w:p>
    <w:p w:rsidR="00617124" w:rsidRPr="00405306" w:rsidRDefault="004E68B3" w:rsidP="00405306">
      <w:pPr>
        <w:spacing w:after="0" w:line="360" w:lineRule="auto"/>
        <w:jc w:val="both"/>
        <w:rPr>
          <w:rFonts w:ascii="Arial Narrow" w:hAnsi="Arial Narrow"/>
        </w:rPr>
      </w:pPr>
      <w:r>
        <w:rPr>
          <w:rFonts w:ascii="Arial Narrow" w:hAnsi="Arial Narrow"/>
        </w:rPr>
        <w:t>- d</w:t>
      </w:r>
      <w:r w:rsidR="00905ED4" w:rsidRPr="00405306">
        <w:rPr>
          <w:rFonts w:ascii="Arial Narrow" w:hAnsi="Arial Narrow"/>
        </w:rPr>
        <w:t>istribuzione</w:t>
      </w:r>
      <w:r w:rsidR="00D41E7A" w:rsidRPr="00405306">
        <w:rPr>
          <w:rFonts w:ascii="Arial Narrow" w:hAnsi="Arial Narrow"/>
        </w:rPr>
        <w:t xml:space="preserve"> </w:t>
      </w:r>
      <w:r w:rsidR="00905ED4" w:rsidRPr="00405306">
        <w:rPr>
          <w:rFonts w:ascii="Arial Narrow" w:hAnsi="Arial Narrow"/>
        </w:rPr>
        <w:t>dell</w:t>
      </w:r>
      <w:r w:rsidR="00E75C0F">
        <w:rPr>
          <w:rFonts w:ascii="Arial Narrow" w:hAnsi="Arial Narrow"/>
        </w:rPr>
        <w:t>’</w:t>
      </w:r>
      <w:r w:rsidR="00905ED4" w:rsidRPr="00405306">
        <w:rPr>
          <w:rFonts w:ascii="Arial Narrow" w:hAnsi="Arial Narrow"/>
        </w:rPr>
        <w:t>utile</w:t>
      </w:r>
    </w:p>
    <w:p w:rsidR="00905ED4" w:rsidRPr="00405306" w:rsidRDefault="00905ED4" w:rsidP="00405306">
      <w:pPr>
        <w:spacing w:after="0" w:line="360" w:lineRule="auto"/>
        <w:jc w:val="both"/>
        <w:rPr>
          <w:rFonts w:ascii="Arial Narrow" w:hAnsi="Arial Narrow"/>
        </w:rPr>
      </w:pPr>
      <w:r w:rsidRPr="00405306">
        <w:rPr>
          <w:rFonts w:ascii="Arial Narrow" w:hAnsi="Arial Narrow"/>
        </w:rPr>
        <w:tab/>
      </w:r>
      <w:r w:rsidRPr="00405306">
        <w:rPr>
          <w:rFonts w:ascii="Arial Narrow" w:hAnsi="Arial Narrow"/>
        </w:rPr>
        <w:tab/>
      </w:r>
      <w:r w:rsidRPr="00405306">
        <w:rPr>
          <w:rFonts w:ascii="Arial Narrow" w:hAnsi="Arial Narrow"/>
        </w:rPr>
        <w:tab/>
      </w:r>
      <w:r w:rsidRPr="00405306">
        <w:rPr>
          <w:rFonts w:ascii="Arial Narrow" w:hAnsi="Arial Narrow"/>
        </w:rPr>
        <w:tab/>
        <w:t xml:space="preserve">        30.04.x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27"/>
        <w:gridCol w:w="473"/>
        <w:gridCol w:w="2956"/>
        <w:gridCol w:w="1182"/>
        <w:gridCol w:w="1182"/>
      </w:tblGrid>
      <w:tr w:rsidR="00905ED4" w:rsidRPr="00405306" w:rsidTr="009347A1">
        <w:trPr>
          <w:trHeight w:val="283"/>
        </w:trPr>
        <w:tc>
          <w:tcPr>
            <w:tcW w:w="1678" w:type="pct"/>
            <w:tcBorders>
              <w:bottom w:val="nil"/>
              <w:right w:val="nil"/>
            </w:tcBorders>
          </w:tcPr>
          <w:p w:rsidR="00905ED4" w:rsidRPr="00405306" w:rsidRDefault="00905ED4" w:rsidP="00405306">
            <w:pPr>
              <w:pStyle w:val="ListParagraph1"/>
              <w:spacing w:after="0" w:line="240" w:lineRule="auto"/>
              <w:ind w:left="0"/>
              <w:contextualSpacing/>
              <w:jc w:val="both"/>
              <w:rPr>
                <w:rFonts w:ascii="Arial Narrow" w:hAnsi="Arial Narrow"/>
                <w:noProof w:val="0"/>
                <w:lang w:val="it-IT"/>
              </w:rPr>
            </w:pPr>
            <w:r w:rsidRPr="00405306">
              <w:rPr>
                <w:rFonts w:ascii="Arial Narrow" w:hAnsi="Arial Narrow"/>
                <w:noProof w:val="0"/>
                <w:lang w:val="it-IT"/>
              </w:rPr>
              <w:t>Utile</w:t>
            </w:r>
          </w:p>
        </w:tc>
        <w:tc>
          <w:tcPr>
            <w:tcW w:w="271" w:type="pct"/>
            <w:tcBorders>
              <w:top w:val="nil"/>
              <w:left w:val="nil"/>
              <w:bottom w:val="nil"/>
              <w:right w:val="nil"/>
            </w:tcBorders>
          </w:tcPr>
          <w:p w:rsidR="00905ED4" w:rsidRPr="00405306" w:rsidRDefault="006E3282" w:rsidP="00405306">
            <w:pPr>
              <w:pStyle w:val="ListParagraph1"/>
              <w:spacing w:after="0" w:line="240" w:lineRule="auto"/>
              <w:ind w:left="0"/>
              <w:contextualSpacing/>
              <w:jc w:val="both"/>
              <w:rPr>
                <w:rFonts w:ascii="Arial Narrow" w:hAnsi="Arial Narrow"/>
                <w:noProof w:val="0"/>
                <w:lang w:val="it-IT"/>
              </w:rPr>
            </w:pPr>
            <w:r w:rsidRPr="00405306">
              <w:rPr>
                <w:rFonts w:ascii="Arial Narrow" w:hAnsi="Arial Narrow"/>
                <w:noProof w:val="0"/>
                <w:lang w:val="it-IT"/>
              </w:rPr>
              <w:t>a</w:t>
            </w:r>
          </w:p>
        </w:tc>
        <w:tc>
          <w:tcPr>
            <w:tcW w:w="1695" w:type="pct"/>
            <w:tcBorders>
              <w:left w:val="nil"/>
              <w:bottom w:val="nil"/>
            </w:tcBorders>
          </w:tcPr>
          <w:p w:rsidR="00905ED4" w:rsidRPr="00405306" w:rsidRDefault="00905ED4" w:rsidP="00405306">
            <w:pPr>
              <w:pStyle w:val="ListParagraph1"/>
              <w:spacing w:after="0" w:line="240" w:lineRule="auto"/>
              <w:ind w:left="0"/>
              <w:contextualSpacing/>
              <w:jc w:val="both"/>
              <w:rPr>
                <w:rFonts w:ascii="Arial Narrow" w:hAnsi="Arial Narrow"/>
                <w:noProof w:val="0"/>
                <w:lang w:val="it-IT"/>
              </w:rPr>
            </w:pPr>
            <w:r w:rsidRPr="00405306">
              <w:rPr>
                <w:rFonts w:ascii="Arial Narrow" w:hAnsi="Arial Narrow"/>
                <w:noProof w:val="0"/>
                <w:lang w:val="it-IT"/>
              </w:rPr>
              <w:t>Diversi</w:t>
            </w:r>
          </w:p>
        </w:tc>
        <w:tc>
          <w:tcPr>
            <w:tcW w:w="678" w:type="pct"/>
            <w:tcBorders>
              <w:top w:val="nil"/>
              <w:bottom w:val="nil"/>
            </w:tcBorders>
          </w:tcPr>
          <w:p w:rsidR="00905ED4" w:rsidRPr="00405306" w:rsidRDefault="00905ED4" w:rsidP="00405306">
            <w:pPr>
              <w:pStyle w:val="ListParagraph1"/>
              <w:spacing w:after="0" w:line="240" w:lineRule="auto"/>
              <w:ind w:left="0"/>
              <w:contextualSpacing/>
              <w:jc w:val="both"/>
              <w:rPr>
                <w:rFonts w:ascii="Arial Narrow" w:hAnsi="Arial Narrow"/>
                <w:noProof w:val="0"/>
                <w:lang w:val="it-IT"/>
              </w:rPr>
            </w:pPr>
          </w:p>
        </w:tc>
        <w:tc>
          <w:tcPr>
            <w:tcW w:w="678" w:type="pct"/>
            <w:tcBorders>
              <w:top w:val="nil"/>
              <w:bottom w:val="nil"/>
            </w:tcBorders>
          </w:tcPr>
          <w:p w:rsidR="00905ED4" w:rsidRPr="00405306" w:rsidRDefault="00905ED4" w:rsidP="00D8617D">
            <w:pPr>
              <w:pStyle w:val="ListParagraph1"/>
              <w:spacing w:after="0" w:line="240" w:lineRule="auto"/>
              <w:ind w:left="0"/>
              <w:contextualSpacing/>
              <w:jc w:val="right"/>
              <w:rPr>
                <w:rFonts w:ascii="Arial Narrow" w:hAnsi="Arial Narrow"/>
                <w:noProof w:val="0"/>
                <w:lang w:val="it-IT"/>
              </w:rPr>
            </w:pPr>
            <w:r w:rsidRPr="00405306">
              <w:rPr>
                <w:rFonts w:ascii="Arial Narrow" w:hAnsi="Arial Narrow"/>
                <w:noProof w:val="0"/>
                <w:lang w:val="it-IT"/>
              </w:rPr>
              <w:t>100</w:t>
            </w:r>
          </w:p>
        </w:tc>
      </w:tr>
      <w:tr w:rsidR="00905ED4" w:rsidRPr="00405306" w:rsidTr="009347A1">
        <w:trPr>
          <w:trHeight w:val="283"/>
        </w:trPr>
        <w:tc>
          <w:tcPr>
            <w:tcW w:w="1678" w:type="pct"/>
            <w:tcBorders>
              <w:top w:val="nil"/>
              <w:bottom w:val="nil"/>
              <w:right w:val="nil"/>
            </w:tcBorders>
          </w:tcPr>
          <w:p w:rsidR="00905ED4" w:rsidRPr="00405306" w:rsidRDefault="00905ED4" w:rsidP="00405306">
            <w:pPr>
              <w:pStyle w:val="ListParagraph1"/>
              <w:spacing w:after="0" w:line="240" w:lineRule="auto"/>
              <w:ind w:left="0"/>
              <w:contextualSpacing/>
              <w:jc w:val="both"/>
              <w:rPr>
                <w:rFonts w:ascii="Arial Narrow" w:hAnsi="Arial Narrow"/>
                <w:noProof w:val="0"/>
                <w:lang w:val="it-IT"/>
              </w:rPr>
            </w:pPr>
          </w:p>
        </w:tc>
        <w:tc>
          <w:tcPr>
            <w:tcW w:w="271" w:type="pct"/>
            <w:tcBorders>
              <w:top w:val="nil"/>
              <w:left w:val="nil"/>
              <w:bottom w:val="nil"/>
              <w:right w:val="nil"/>
            </w:tcBorders>
          </w:tcPr>
          <w:p w:rsidR="00905ED4" w:rsidRPr="00405306" w:rsidRDefault="00905ED4" w:rsidP="00405306">
            <w:pPr>
              <w:pStyle w:val="ListParagraph1"/>
              <w:spacing w:after="0" w:line="240" w:lineRule="auto"/>
              <w:ind w:left="0"/>
              <w:contextualSpacing/>
              <w:jc w:val="both"/>
              <w:rPr>
                <w:rFonts w:ascii="Arial Narrow" w:hAnsi="Arial Narrow"/>
                <w:noProof w:val="0"/>
                <w:lang w:val="it-IT"/>
              </w:rPr>
            </w:pPr>
          </w:p>
        </w:tc>
        <w:tc>
          <w:tcPr>
            <w:tcW w:w="1695" w:type="pct"/>
            <w:tcBorders>
              <w:top w:val="nil"/>
              <w:left w:val="nil"/>
              <w:bottom w:val="nil"/>
            </w:tcBorders>
          </w:tcPr>
          <w:p w:rsidR="00905ED4" w:rsidRPr="00405306" w:rsidRDefault="00905ED4" w:rsidP="00405306">
            <w:pPr>
              <w:pStyle w:val="ListParagraph1"/>
              <w:spacing w:after="0" w:line="240" w:lineRule="auto"/>
              <w:ind w:left="0"/>
              <w:contextualSpacing/>
              <w:jc w:val="both"/>
              <w:rPr>
                <w:rFonts w:ascii="Arial Narrow" w:hAnsi="Arial Narrow"/>
                <w:noProof w:val="0"/>
                <w:lang w:val="it-IT"/>
              </w:rPr>
            </w:pPr>
            <w:r w:rsidRPr="00405306">
              <w:rPr>
                <w:rFonts w:ascii="Arial Narrow" w:hAnsi="Arial Narrow"/>
                <w:noProof w:val="0"/>
                <w:lang w:val="it-IT"/>
              </w:rPr>
              <w:t>Riserva legale</w:t>
            </w:r>
          </w:p>
        </w:tc>
        <w:tc>
          <w:tcPr>
            <w:tcW w:w="678" w:type="pct"/>
            <w:tcBorders>
              <w:top w:val="nil"/>
              <w:bottom w:val="nil"/>
            </w:tcBorders>
          </w:tcPr>
          <w:p w:rsidR="00905ED4" w:rsidRPr="00405306" w:rsidRDefault="00905ED4" w:rsidP="00D8617D">
            <w:pPr>
              <w:pStyle w:val="ListParagraph1"/>
              <w:spacing w:after="0" w:line="240" w:lineRule="auto"/>
              <w:ind w:left="0"/>
              <w:contextualSpacing/>
              <w:jc w:val="right"/>
              <w:rPr>
                <w:rFonts w:ascii="Arial Narrow" w:hAnsi="Arial Narrow"/>
                <w:noProof w:val="0"/>
                <w:lang w:val="it-IT"/>
              </w:rPr>
            </w:pPr>
            <w:r w:rsidRPr="00405306">
              <w:rPr>
                <w:rFonts w:ascii="Arial Narrow" w:hAnsi="Arial Narrow"/>
                <w:noProof w:val="0"/>
                <w:lang w:val="it-IT"/>
              </w:rPr>
              <w:t>5</w:t>
            </w:r>
          </w:p>
        </w:tc>
        <w:tc>
          <w:tcPr>
            <w:tcW w:w="678" w:type="pct"/>
            <w:tcBorders>
              <w:top w:val="nil"/>
              <w:bottom w:val="nil"/>
            </w:tcBorders>
          </w:tcPr>
          <w:p w:rsidR="00905ED4" w:rsidRPr="00405306" w:rsidRDefault="00905ED4" w:rsidP="00D8617D">
            <w:pPr>
              <w:pStyle w:val="ListParagraph1"/>
              <w:spacing w:after="0" w:line="240" w:lineRule="auto"/>
              <w:ind w:left="0"/>
              <w:contextualSpacing/>
              <w:jc w:val="right"/>
              <w:rPr>
                <w:rFonts w:ascii="Arial Narrow" w:hAnsi="Arial Narrow"/>
                <w:noProof w:val="0"/>
                <w:lang w:val="it-IT"/>
              </w:rPr>
            </w:pPr>
          </w:p>
        </w:tc>
      </w:tr>
      <w:tr w:rsidR="00905ED4" w:rsidRPr="00405306" w:rsidTr="009347A1">
        <w:trPr>
          <w:trHeight w:val="283"/>
        </w:trPr>
        <w:tc>
          <w:tcPr>
            <w:tcW w:w="1678" w:type="pct"/>
            <w:tcBorders>
              <w:top w:val="nil"/>
              <w:bottom w:val="nil"/>
              <w:right w:val="nil"/>
            </w:tcBorders>
          </w:tcPr>
          <w:p w:rsidR="00905ED4" w:rsidRPr="00405306" w:rsidRDefault="00905ED4" w:rsidP="00405306">
            <w:pPr>
              <w:pStyle w:val="ListParagraph1"/>
              <w:spacing w:after="0" w:line="240" w:lineRule="auto"/>
              <w:ind w:left="0"/>
              <w:contextualSpacing/>
              <w:jc w:val="both"/>
              <w:rPr>
                <w:rFonts w:ascii="Arial Narrow" w:hAnsi="Arial Narrow"/>
                <w:noProof w:val="0"/>
                <w:lang w:val="it-IT"/>
              </w:rPr>
            </w:pPr>
          </w:p>
        </w:tc>
        <w:tc>
          <w:tcPr>
            <w:tcW w:w="271" w:type="pct"/>
            <w:tcBorders>
              <w:top w:val="nil"/>
              <w:left w:val="nil"/>
              <w:bottom w:val="nil"/>
              <w:right w:val="nil"/>
            </w:tcBorders>
          </w:tcPr>
          <w:p w:rsidR="00905ED4" w:rsidRPr="00405306" w:rsidRDefault="00905ED4" w:rsidP="00405306">
            <w:pPr>
              <w:pStyle w:val="ListParagraph1"/>
              <w:spacing w:after="0" w:line="240" w:lineRule="auto"/>
              <w:ind w:left="0"/>
              <w:contextualSpacing/>
              <w:jc w:val="both"/>
              <w:rPr>
                <w:rFonts w:ascii="Arial Narrow" w:hAnsi="Arial Narrow"/>
                <w:noProof w:val="0"/>
                <w:lang w:val="it-IT"/>
              </w:rPr>
            </w:pPr>
          </w:p>
        </w:tc>
        <w:tc>
          <w:tcPr>
            <w:tcW w:w="1695" w:type="pct"/>
            <w:tcBorders>
              <w:top w:val="nil"/>
              <w:left w:val="nil"/>
              <w:bottom w:val="nil"/>
            </w:tcBorders>
          </w:tcPr>
          <w:p w:rsidR="00905ED4" w:rsidRPr="00405306" w:rsidRDefault="00905ED4" w:rsidP="00405306">
            <w:pPr>
              <w:pStyle w:val="ListParagraph1"/>
              <w:spacing w:after="0" w:line="240" w:lineRule="auto"/>
              <w:ind w:left="0"/>
              <w:contextualSpacing/>
              <w:jc w:val="both"/>
              <w:rPr>
                <w:rFonts w:ascii="Arial Narrow" w:hAnsi="Arial Narrow"/>
                <w:noProof w:val="0"/>
                <w:lang w:val="it-IT"/>
              </w:rPr>
            </w:pPr>
            <w:r w:rsidRPr="00405306">
              <w:rPr>
                <w:rFonts w:ascii="Arial Narrow" w:hAnsi="Arial Narrow"/>
                <w:noProof w:val="0"/>
                <w:lang w:val="it-IT"/>
              </w:rPr>
              <w:t>Riserva statutaria</w:t>
            </w:r>
          </w:p>
        </w:tc>
        <w:tc>
          <w:tcPr>
            <w:tcW w:w="678" w:type="pct"/>
            <w:tcBorders>
              <w:top w:val="nil"/>
              <w:bottom w:val="nil"/>
            </w:tcBorders>
          </w:tcPr>
          <w:p w:rsidR="00905ED4" w:rsidRPr="00405306" w:rsidRDefault="00905ED4" w:rsidP="00D8617D">
            <w:pPr>
              <w:pStyle w:val="ListParagraph1"/>
              <w:spacing w:after="0" w:line="240" w:lineRule="auto"/>
              <w:ind w:left="0"/>
              <w:contextualSpacing/>
              <w:jc w:val="right"/>
              <w:rPr>
                <w:rFonts w:ascii="Arial Narrow" w:hAnsi="Arial Narrow"/>
                <w:noProof w:val="0"/>
                <w:lang w:val="it-IT"/>
              </w:rPr>
            </w:pPr>
            <w:r w:rsidRPr="00405306">
              <w:rPr>
                <w:rFonts w:ascii="Arial Narrow" w:hAnsi="Arial Narrow"/>
                <w:noProof w:val="0"/>
                <w:lang w:val="it-IT"/>
              </w:rPr>
              <w:t>5</w:t>
            </w:r>
          </w:p>
        </w:tc>
        <w:tc>
          <w:tcPr>
            <w:tcW w:w="678" w:type="pct"/>
            <w:tcBorders>
              <w:top w:val="nil"/>
              <w:bottom w:val="nil"/>
            </w:tcBorders>
          </w:tcPr>
          <w:p w:rsidR="00905ED4" w:rsidRPr="00405306" w:rsidRDefault="00905ED4" w:rsidP="00D8617D">
            <w:pPr>
              <w:pStyle w:val="ListParagraph1"/>
              <w:spacing w:after="0" w:line="240" w:lineRule="auto"/>
              <w:ind w:left="0"/>
              <w:contextualSpacing/>
              <w:jc w:val="right"/>
              <w:rPr>
                <w:rFonts w:ascii="Arial Narrow" w:hAnsi="Arial Narrow"/>
                <w:noProof w:val="0"/>
                <w:lang w:val="it-IT"/>
              </w:rPr>
            </w:pPr>
          </w:p>
        </w:tc>
      </w:tr>
      <w:tr w:rsidR="00905ED4" w:rsidRPr="00405306" w:rsidTr="009347A1">
        <w:trPr>
          <w:trHeight w:val="283"/>
        </w:trPr>
        <w:tc>
          <w:tcPr>
            <w:tcW w:w="1678" w:type="pct"/>
            <w:tcBorders>
              <w:top w:val="nil"/>
              <w:bottom w:val="nil"/>
              <w:right w:val="nil"/>
            </w:tcBorders>
          </w:tcPr>
          <w:p w:rsidR="00905ED4" w:rsidRPr="00405306" w:rsidRDefault="00905ED4" w:rsidP="00405306">
            <w:pPr>
              <w:pStyle w:val="ListParagraph1"/>
              <w:spacing w:after="0" w:line="240" w:lineRule="auto"/>
              <w:ind w:left="0"/>
              <w:contextualSpacing/>
              <w:jc w:val="both"/>
              <w:rPr>
                <w:rFonts w:ascii="Arial Narrow" w:hAnsi="Arial Narrow"/>
                <w:noProof w:val="0"/>
                <w:lang w:val="it-IT"/>
              </w:rPr>
            </w:pPr>
          </w:p>
        </w:tc>
        <w:tc>
          <w:tcPr>
            <w:tcW w:w="271" w:type="pct"/>
            <w:tcBorders>
              <w:top w:val="nil"/>
              <w:left w:val="nil"/>
              <w:bottom w:val="nil"/>
              <w:right w:val="nil"/>
            </w:tcBorders>
          </w:tcPr>
          <w:p w:rsidR="00905ED4" w:rsidRPr="00405306" w:rsidRDefault="00905ED4" w:rsidP="00405306">
            <w:pPr>
              <w:pStyle w:val="ListParagraph1"/>
              <w:spacing w:after="0" w:line="240" w:lineRule="auto"/>
              <w:ind w:left="0"/>
              <w:contextualSpacing/>
              <w:jc w:val="both"/>
              <w:rPr>
                <w:rFonts w:ascii="Arial Narrow" w:hAnsi="Arial Narrow"/>
                <w:noProof w:val="0"/>
                <w:lang w:val="it-IT"/>
              </w:rPr>
            </w:pPr>
          </w:p>
        </w:tc>
        <w:tc>
          <w:tcPr>
            <w:tcW w:w="1695" w:type="pct"/>
            <w:tcBorders>
              <w:top w:val="nil"/>
              <w:left w:val="nil"/>
              <w:bottom w:val="nil"/>
            </w:tcBorders>
          </w:tcPr>
          <w:p w:rsidR="00905ED4" w:rsidRPr="00405306" w:rsidRDefault="00905ED4" w:rsidP="00405306">
            <w:pPr>
              <w:pStyle w:val="ListParagraph1"/>
              <w:spacing w:after="0" w:line="240" w:lineRule="auto"/>
              <w:ind w:left="0"/>
              <w:contextualSpacing/>
              <w:jc w:val="both"/>
              <w:rPr>
                <w:rFonts w:ascii="Arial Narrow" w:hAnsi="Arial Narrow"/>
                <w:noProof w:val="0"/>
                <w:lang w:val="it-IT"/>
              </w:rPr>
            </w:pPr>
            <w:r w:rsidRPr="00405306">
              <w:rPr>
                <w:rFonts w:ascii="Arial Narrow" w:hAnsi="Arial Narrow"/>
                <w:noProof w:val="0"/>
                <w:lang w:val="it-IT"/>
              </w:rPr>
              <w:t xml:space="preserve">Socio A </w:t>
            </w:r>
            <w:r w:rsidR="009C3F84">
              <w:rPr>
                <w:rFonts w:ascii="Arial Narrow" w:hAnsi="Arial Narrow"/>
                <w:noProof w:val="0"/>
                <w:lang w:val="it-IT"/>
              </w:rPr>
              <w:t>c/utili</w:t>
            </w:r>
          </w:p>
        </w:tc>
        <w:tc>
          <w:tcPr>
            <w:tcW w:w="678" w:type="pct"/>
            <w:tcBorders>
              <w:top w:val="nil"/>
              <w:bottom w:val="nil"/>
            </w:tcBorders>
          </w:tcPr>
          <w:p w:rsidR="00905ED4" w:rsidRPr="00405306" w:rsidRDefault="00905ED4" w:rsidP="00D8617D">
            <w:pPr>
              <w:pStyle w:val="ListParagraph1"/>
              <w:spacing w:after="0" w:line="240" w:lineRule="auto"/>
              <w:ind w:left="0"/>
              <w:contextualSpacing/>
              <w:jc w:val="right"/>
              <w:rPr>
                <w:rFonts w:ascii="Arial Narrow" w:hAnsi="Arial Narrow"/>
                <w:noProof w:val="0"/>
                <w:lang w:val="it-IT"/>
              </w:rPr>
            </w:pPr>
            <w:r w:rsidRPr="00405306">
              <w:rPr>
                <w:rFonts w:ascii="Arial Narrow" w:hAnsi="Arial Narrow"/>
                <w:noProof w:val="0"/>
                <w:lang w:val="it-IT"/>
              </w:rPr>
              <w:t>30</w:t>
            </w:r>
          </w:p>
        </w:tc>
        <w:tc>
          <w:tcPr>
            <w:tcW w:w="678" w:type="pct"/>
            <w:tcBorders>
              <w:top w:val="nil"/>
              <w:bottom w:val="nil"/>
            </w:tcBorders>
          </w:tcPr>
          <w:p w:rsidR="00905ED4" w:rsidRPr="00405306" w:rsidRDefault="00905ED4" w:rsidP="00D8617D">
            <w:pPr>
              <w:pStyle w:val="ListParagraph1"/>
              <w:spacing w:after="0" w:line="240" w:lineRule="auto"/>
              <w:ind w:left="0"/>
              <w:contextualSpacing/>
              <w:jc w:val="right"/>
              <w:rPr>
                <w:rFonts w:ascii="Arial Narrow" w:hAnsi="Arial Narrow"/>
                <w:noProof w:val="0"/>
                <w:lang w:val="it-IT"/>
              </w:rPr>
            </w:pPr>
          </w:p>
        </w:tc>
      </w:tr>
      <w:tr w:rsidR="00905ED4" w:rsidRPr="00405306" w:rsidTr="009347A1">
        <w:trPr>
          <w:trHeight w:val="283"/>
        </w:trPr>
        <w:tc>
          <w:tcPr>
            <w:tcW w:w="1678" w:type="pct"/>
            <w:tcBorders>
              <w:top w:val="nil"/>
              <w:bottom w:val="nil"/>
              <w:right w:val="nil"/>
            </w:tcBorders>
          </w:tcPr>
          <w:p w:rsidR="00905ED4" w:rsidRPr="00405306" w:rsidRDefault="00905ED4" w:rsidP="00405306">
            <w:pPr>
              <w:pStyle w:val="ListParagraph1"/>
              <w:spacing w:after="0" w:line="240" w:lineRule="auto"/>
              <w:ind w:left="0"/>
              <w:contextualSpacing/>
              <w:jc w:val="both"/>
              <w:rPr>
                <w:rFonts w:ascii="Arial Narrow" w:hAnsi="Arial Narrow"/>
                <w:noProof w:val="0"/>
                <w:lang w:val="it-IT"/>
              </w:rPr>
            </w:pPr>
          </w:p>
        </w:tc>
        <w:tc>
          <w:tcPr>
            <w:tcW w:w="271" w:type="pct"/>
            <w:tcBorders>
              <w:top w:val="nil"/>
              <w:left w:val="nil"/>
              <w:bottom w:val="nil"/>
              <w:right w:val="nil"/>
            </w:tcBorders>
          </w:tcPr>
          <w:p w:rsidR="00905ED4" w:rsidRPr="00405306" w:rsidRDefault="00905ED4" w:rsidP="00405306">
            <w:pPr>
              <w:pStyle w:val="ListParagraph1"/>
              <w:spacing w:after="0" w:line="240" w:lineRule="auto"/>
              <w:ind w:left="0"/>
              <w:contextualSpacing/>
              <w:jc w:val="both"/>
              <w:rPr>
                <w:rFonts w:ascii="Arial Narrow" w:hAnsi="Arial Narrow"/>
                <w:noProof w:val="0"/>
                <w:lang w:val="it-IT"/>
              </w:rPr>
            </w:pPr>
          </w:p>
        </w:tc>
        <w:tc>
          <w:tcPr>
            <w:tcW w:w="1695" w:type="pct"/>
            <w:tcBorders>
              <w:top w:val="nil"/>
              <w:left w:val="nil"/>
              <w:bottom w:val="nil"/>
            </w:tcBorders>
          </w:tcPr>
          <w:p w:rsidR="00905ED4" w:rsidRPr="00405306" w:rsidRDefault="00905ED4" w:rsidP="00405306">
            <w:pPr>
              <w:pStyle w:val="ListParagraph1"/>
              <w:spacing w:after="0" w:line="240" w:lineRule="auto"/>
              <w:ind w:left="0"/>
              <w:contextualSpacing/>
              <w:jc w:val="both"/>
              <w:rPr>
                <w:rFonts w:ascii="Arial Narrow" w:hAnsi="Arial Narrow"/>
                <w:noProof w:val="0"/>
                <w:lang w:val="it-IT"/>
              </w:rPr>
            </w:pPr>
            <w:r w:rsidRPr="00405306">
              <w:rPr>
                <w:rFonts w:ascii="Arial Narrow" w:hAnsi="Arial Narrow"/>
                <w:noProof w:val="0"/>
                <w:lang w:val="it-IT"/>
              </w:rPr>
              <w:t xml:space="preserve">Socio B </w:t>
            </w:r>
            <w:r w:rsidR="009C3F84">
              <w:rPr>
                <w:rFonts w:ascii="Arial Narrow" w:hAnsi="Arial Narrow"/>
                <w:noProof w:val="0"/>
                <w:lang w:val="it-IT"/>
              </w:rPr>
              <w:t>c/utili</w:t>
            </w:r>
          </w:p>
        </w:tc>
        <w:tc>
          <w:tcPr>
            <w:tcW w:w="678" w:type="pct"/>
            <w:tcBorders>
              <w:top w:val="nil"/>
              <w:bottom w:val="nil"/>
            </w:tcBorders>
          </w:tcPr>
          <w:p w:rsidR="00905ED4" w:rsidRPr="00405306" w:rsidRDefault="00905ED4" w:rsidP="00D8617D">
            <w:pPr>
              <w:pStyle w:val="ListParagraph1"/>
              <w:spacing w:after="0" w:line="240" w:lineRule="auto"/>
              <w:ind w:left="0"/>
              <w:contextualSpacing/>
              <w:jc w:val="right"/>
              <w:rPr>
                <w:rFonts w:ascii="Arial Narrow" w:hAnsi="Arial Narrow"/>
                <w:noProof w:val="0"/>
                <w:lang w:val="it-IT"/>
              </w:rPr>
            </w:pPr>
            <w:r w:rsidRPr="00405306">
              <w:rPr>
                <w:rFonts w:ascii="Arial Narrow" w:hAnsi="Arial Narrow"/>
                <w:noProof w:val="0"/>
                <w:lang w:val="it-IT"/>
              </w:rPr>
              <w:t>30</w:t>
            </w:r>
          </w:p>
        </w:tc>
        <w:tc>
          <w:tcPr>
            <w:tcW w:w="678" w:type="pct"/>
            <w:tcBorders>
              <w:top w:val="nil"/>
              <w:bottom w:val="nil"/>
            </w:tcBorders>
          </w:tcPr>
          <w:p w:rsidR="00905ED4" w:rsidRPr="00405306" w:rsidRDefault="00905ED4" w:rsidP="00D8617D">
            <w:pPr>
              <w:pStyle w:val="ListParagraph1"/>
              <w:spacing w:after="0" w:line="240" w:lineRule="auto"/>
              <w:ind w:left="0"/>
              <w:contextualSpacing/>
              <w:jc w:val="right"/>
              <w:rPr>
                <w:rFonts w:ascii="Arial Narrow" w:hAnsi="Arial Narrow"/>
                <w:noProof w:val="0"/>
                <w:lang w:val="it-IT"/>
              </w:rPr>
            </w:pPr>
          </w:p>
        </w:tc>
      </w:tr>
      <w:tr w:rsidR="00905ED4" w:rsidRPr="00405306" w:rsidTr="009347A1">
        <w:trPr>
          <w:trHeight w:val="283"/>
        </w:trPr>
        <w:tc>
          <w:tcPr>
            <w:tcW w:w="1678" w:type="pct"/>
            <w:tcBorders>
              <w:top w:val="nil"/>
              <w:right w:val="nil"/>
            </w:tcBorders>
          </w:tcPr>
          <w:p w:rsidR="00905ED4" w:rsidRPr="00405306" w:rsidRDefault="00905ED4" w:rsidP="00405306">
            <w:pPr>
              <w:pStyle w:val="ListParagraph1"/>
              <w:spacing w:after="0" w:line="240" w:lineRule="auto"/>
              <w:ind w:left="0"/>
              <w:contextualSpacing/>
              <w:jc w:val="both"/>
              <w:rPr>
                <w:rFonts w:ascii="Arial Narrow" w:hAnsi="Arial Narrow"/>
                <w:noProof w:val="0"/>
                <w:lang w:val="it-IT"/>
              </w:rPr>
            </w:pPr>
          </w:p>
        </w:tc>
        <w:tc>
          <w:tcPr>
            <w:tcW w:w="271" w:type="pct"/>
            <w:tcBorders>
              <w:top w:val="nil"/>
              <w:left w:val="nil"/>
              <w:bottom w:val="nil"/>
              <w:right w:val="nil"/>
            </w:tcBorders>
          </w:tcPr>
          <w:p w:rsidR="00905ED4" w:rsidRPr="00405306" w:rsidRDefault="00905ED4" w:rsidP="00405306">
            <w:pPr>
              <w:pStyle w:val="ListParagraph1"/>
              <w:spacing w:after="0" w:line="240" w:lineRule="auto"/>
              <w:ind w:left="0"/>
              <w:contextualSpacing/>
              <w:jc w:val="both"/>
              <w:rPr>
                <w:rFonts w:ascii="Arial Narrow" w:hAnsi="Arial Narrow"/>
                <w:noProof w:val="0"/>
                <w:lang w:val="it-IT"/>
              </w:rPr>
            </w:pPr>
          </w:p>
        </w:tc>
        <w:tc>
          <w:tcPr>
            <w:tcW w:w="1695" w:type="pct"/>
            <w:tcBorders>
              <w:top w:val="nil"/>
              <w:left w:val="nil"/>
            </w:tcBorders>
          </w:tcPr>
          <w:p w:rsidR="00905ED4" w:rsidRPr="00405306" w:rsidRDefault="00905ED4" w:rsidP="00405306">
            <w:pPr>
              <w:pStyle w:val="ListParagraph1"/>
              <w:spacing w:after="0" w:line="240" w:lineRule="auto"/>
              <w:ind w:left="0"/>
              <w:contextualSpacing/>
              <w:jc w:val="both"/>
              <w:rPr>
                <w:rFonts w:ascii="Arial Narrow" w:hAnsi="Arial Narrow"/>
                <w:noProof w:val="0"/>
                <w:lang w:val="it-IT"/>
              </w:rPr>
            </w:pPr>
            <w:r w:rsidRPr="00405306">
              <w:rPr>
                <w:rFonts w:ascii="Arial Narrow" w:hAnsi="Arial Narrow"/>
                <w:noProof w:val="0"/>
                <w:lang w:val="it-IT"/>
              </w:rPr>
              <w:t xml:space="preserve">Socio C </w:t>
            </w:r>
            <w:r w:rsidR="009C3F84">
              <w:rPr>
                <w:rFonts w:ascii="Arial Narrow" w:hAnsi="Arial Narrow"/>
                <w:noProof w:val="0"/>
                <w:lang w:val="it-IT"/>
              </w:rPr>
              <w:t>c/utili</w:t>
            </w:r>
          </w:p>
        </w:tc>
        <w:tc>
          <w:tcPr>
            <w:tcW w:w="678" w:type="pct"/>
            <w:tcBorders>
              <w:top w:val="nil"/>
              <w:bottom w:val="nil"/>
            </w:tcBorders>
          </w:tcPr>
          <w:p w:rsidR="00905ED4" w:rsidRPr="00405306" w:rsidRDefault="00905ED4" w:rsidP="00D8617D">
            <w:pPr>
              <w:pStyle w:val="ListParagraph1"/>
              <w:spacing w:after="0" w:line="240" w:lineRule="auto"/>
              <w:ind w:left="0"/>
              <w:contextualSpacing/>
              <w:jc w:val="right"/>
              <w:rPr>
                <w:rFonts w:ascii="Arial Narrow" w:hAnsi="Arial Narrow"/>
                <w:noProof w:val="0"/>
                <w:lang w:val="it-IT"/>
              </w:rPr>
            </w:pPr>
            <w:r w:rsidRPr="00405306">
              <w:rPr>
                <w:rFonts w:ascii="Arial Narrow" w:hAnsi="Arial Narrow"/>
                <w:noProof w:val="0"/>
                <w:lang w:val="it-IT"/>
              </w:rPr>
              <w:t>30</w:t>
            </w:r>
          </w:p>
        </w:tc>
        <w:tc>
          <w:tcPr>
            <w:tcW w:w="678" w:type="pct"/>
            <w:tcBorders>
              <w:top w:val="nil"/>
              <w:bottom w:val="nil"/>
            </w:tcBorders>
          </w:tcPr>
          <w:p w:rsidR="00905ED4" w:rsidRPr="00405306" w:rsidRDefault="00905ED4" w:rsidP="00D8617D">
            <w:pPr>
              <w:pStyle w:val="ListParagraph1"/>
              <w:spacing w:after="0" w:line="240" w:lineRule="auto"/>
              <w:ind w:left="0"/>
              <w:contextualSpacing/>
              <w:jc w:val="right"/>
              <w:rPr>
                <w:rFonts w:ascii="Arial Narrow" w:hAnsi="Arial Narrow"/>
                <w:noProof w:val="0"/>
                <w:lang w:val="it-IT"/>
              </w:rPr>
            </w:pPr>
          </w:p>
        </w:tc>
      </w:tr>
    </w:tbl>
    <w:p w:rsidR="00905ED4" w:rsidRPr="00405306" w:rsidRDefault="00905ED4" w:rsidP="00405306">
      <w:pPr>
        <w:spacing w:after="0" w:line="360" w:lineRule="auto"/>
        <w:jc w:val="both"/>
        <w:rPr>
          <w:rFonts w:ascii="Arial Narrow" w:hAnsi="Arial Narrow"/>
        </w:rPr>
      </w:pPr>
    </w:p>
    <w:p w:rsidR="005A348D" w:rsidRPr="00405306" w:rsidRDefault="004E68B3" w:rsidP="00405306">
      <w:pPr>
        <w:spacing w:after="0" w:line="360" w:lineRule="auto"/>
        <w:jc w:val="both"/>
        <w:rPr>
          <w:rFonts w:ascii="Arial Narrow" w:hAnsi="Arial Narrow"/>
        </w:rPr>
      </w:pPr>
      <w:r>
        <w:rPr>
          <w:rFonts w:ascii="Arial Narrow" w:hAnsi="Arial Narrow"/>
        </w:rPr>
        <w:t xml:space="preserve">- </w:t>
      </w:r>
      <w:r w:rsidR="005A348D" w:rsidRPr="00405306">
        <w:rPr>
          <w:rFonts w:ascii="Arial Narrow" w:hAnsi="Arial Narrow"/>
        </w:rPr>
        <w:t>chiusura del fondo di ammortamento</w:t>
      </w:r>
    </w:p>
    <w:p w:rsidR="005A348D" w:rsidRPr="00405306" w:rsidRDefault="005A348D" w:rsidP="00405306">
      <w:pPr>
        <w:spacing w:after="0" w:line="360" w:lineRule="auto"/>
        <w:jc w:val="both"/>
        <w:rPr>
          <w:rFonts w:ascii="Arial Narrow" w:hAnsi="Arial Narrow"/>
        </w:rPr>
      </w:pPr>
      <w:r w:rsidRPr="00405306">
        <w:rPr>
          <w:rFonts w:ascii="Arial Narrow" w:hAnsi="Arial Narrow"/>
        </w:rPr>
        <w:tab/>
      </w:r>
      <w:r w:rsidRPr="00405306">
        <w:rPr>
          <w:rFonts w:ascii="Arial Narrow" w:hAnsi="Arial Narrow"/>
        </w:rPr>
        <w:tab/>
      </w:r>
      <w:r w:rsidRPr="00405306">
        <w:rPr>
          <w:rFonts w:ascii="Arial Narrow" w:hAnsi="Arial Narrow"/>
        </w:rPr>
        <w:tab/>
      </w:r>
      <w:r w:rsidRPr="00405306">
        <w:rPr>
          <w:rFonts w:ascii="Arial Narrow" w:hAnsi="Arial Narrow"/>
        </w:rPr>
        <w:tab/>
        <w:t xml:space="preserve">        30.04.x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27"/>
        <w:gridCol w:w="473"/>
        <w:gridCol w:w="2956"/>
        <w:gridCol w:w="1182"/>
        <w:gridCol w:w="1182"/>
      </w:tblGrid>
      <w:tr w:rsidR="005A348D" w:rsidRPr="00405306" w:rsidTr="00405306">
        <w:trPr>
          <w:trHeight w:val="283"/>
        </w:trPr>
        <w:tc>
          <w:tcPr>
            <w:tcW w:w="1678" w:type="pct"/>
            <w:tcBorders>
              <w:right w:val="nil"/>
            </w:tcBorders>
          </w:tcPr>
          <w:p w:rsidR="005A348D" w:rsidRPr="00405306" w:rsidRDefault="005A348D" w:rsidP="00405306">
            <w:pPr>
              <w:pStyle w:val="ListParagraph1"/>
              <w:spacing w:after="0" w:line="240" w:lineRule="auto"/>
              <w:ind w:left="0"/>
              <w:contextualSpacing/>
              <w:jc w:val="both"/>
              <w:rPr>
                <w:rFonts w:ascii="Arial Narrow" w:hAnsi="Arial Narrow"/>
                <w:noProof w:val="0"/>
                <w:lang w:val="it-IT"/>
              </w:rPr>
            </w:pPr>
            <w:r w:rsidRPr="00405306">
              <w:rPr>
                <w:rFonts w:ascii="Arial Narrow" w:hAnsi="Arial Narrow"/>
                <w:noProof w:val="0"/>
                <w:lang w:val="it-IT"/>
              </w:rPr>
              <w:t>Fondo ammortamento Immobili</w:t>
            </w:r>
          </w:p>
        </w:tc>
        <w:tc>
          <w:tcPr>
            <w:tcW w:w="271" w:type="pct"/>
            <w:tcBorders>
              <w:top w:val="nil"/>
              <w:left w:val="nil"/>
              <w:bottom w:val="nil"/>
              <w:right w:val="nil"/>
            </w:tcBorders>
          </w:tcPr>
          <w:p w:rsidR="005A348D" w:rsidRPr="00405306" w:rsidRDefault="006E3282" w:rsidP="00405306">
            <w:pPr>
              <w:pStyle w:val="ListParagraph1"/>
              <w:spacing w:after="0" w:line="240" w:lineRule="auto"/>
              <w:ind w:left="0"/>
              <w:contextualSpacing/>
              <w:jc w:val="both"/>
              <w:rPr>
                <w:rFonts w:ascii="Arial Narrow" w:hAnsi="Arial Narrow"/>
                <w:noProof w:val="0"/>
                <w:lang w:val="it-IT"/>
              </w:rPr>
            </w:pPr>
            <w:r w:rsidRPr="00405306">
              <w:rPr>
                <w:rFonts w:ascii="Arial Narrow" w:hAnsi="Arial Narrow"/>
                <w:noProof w:val="0"/>
                <w:lang w:val="it-IT"/>
              </w:rPr>
              <w:t>a</w:t>
            </w:r>
          </w:p>
        </w:tc>
        <w:tc>
          <w:tcPr>
            <w:tcW w:w="1695" w:type="pct"/>
            <w:tcBorders>
              <w:left w:val="nil"/>
            </w:tcBorders>
          </w:tcPr>
          <w:p w:rsidR="005A348D" w:rsidRPr="00405306" w:rsidRDefault="005A348D" w:rsidP="00405306">
            <w:pPr>
              <w:pStyle w:val="ListParagraph1"/>
              <w:spacing w:after="0" w:line="240" w:lineRule="auto"/>
              <w:ind w:left="0"/>
              <w:contextualSpacing/>
              <w:jc w:val="both"/>
              <w:rPr>
                <w:rFonts w:ascii="Arial Narrow" w:hAnsi="Arial Narrow"/>
                <w:noProof w:val="0"/>
                <w:lang w:val="it-IT"/>
              </w:rPr>
            </w:pPr>
            <w:r w:rsidRPr="00405306">
              <w:rPr>
                <w:rFonts w:ascii="Arial Narrow" w:hAnsi="Arial Narrow"/>
                <w:noProof w:val="0"/>
                <w:lang w:val="it-IT"/>
              </w:rPr>
              <w:t>Immobili</w:t>
            </w:r>
          </w:p>
        </w:tc>
        <w:tc>
          <w:tcPr>
            <w:tcW w:w="678" w:type="pct"/>
            <w:tcBorders>
              <w:top w:val="nil"/>
              <w:bottom w:val="nil"/>
            </w:tcBorders>
          </w:tcPr>
          <w:p w:rsidR="005A348D" w:rsidRPr="00405306" w:rsidRDefault="005A348D" w:rsidP="00405306">
            <w:pPr>
              <w:pStyle w:val="ListParagraph1"/>
              <w:spacing w:after="0" w:line="240" w:lineRule="auto"/>
              <w:ind w:left="0"/>
              <w:contextualSpacing/>
              <w:jc w:val="both"/>
              <w:rPr>
                <w:rFonts w:ascii="Arial Narrow" w:hAnsi="Arial Narrow"/>
                <w:noProof w:val="0"/>
                <w:lang w:val="it-IT"/>
              </w:rPr>
            </w:pPr>
          </w:p>
        </w:tc>
        <w:tc>
          <w:tcPr>
            <w:tcW w:w="678" w:type="pct"/>
            <w:tcBorders>
              <w:top w:val="nil"/>
              <w:bottom w:val="nil"/>
            </w:tcBorders>
          </w:tcPr>
          <w:p w:rsidR="005A348D" w:rsidRPr="00405306" w:rsidRDefault="005A348D" w:rsidP="00D8617D">
            <w:pPr>
              <w:pStyle w:val="ListParagraph1"/>
              <w:spacing w:after="0" w:line="240" w:lineRule="auto"/>
              <w:ind w:left="0"/>
              <w:contextualSpacing/>
              <w:jc w:val="right"/>
              <w:rPr>
                <w:rFonts w:ascii="Arial Narrow" w:hAnsi="Arial Narrow"/>
                <w:noProof w:val="0"/>
                <w:lang w:val="it-IT"/>
              </w:rPr>
            </w:pPr>
            <w:r w:rsidRPr="00405306">
              <w:rPr>
                <w:rFonts w:ascii="Arial Narrow" w:hAnsi="Arial Narrow"/>
                <w:noProof w:val="0"/>
                <w:lang w:val="it-IT"/>
              </w:rPr>
              <w:t>20</w:t>
            </w:r>
          </w:p>
        </w:tc>
      </w:tr>
    </w:tbl>
    <w:p w:rsidR="005A348D" w:rsidRPr="00405306" w:rsidRDefault="005A348D" w:rsidP="00405306">
      <w:pPr>
        <w:spacing w:after="0" w:line="360" w:lineRule="auto"/>
        <w:jc w:val="both"/>
        <w:rPr>
          <w:rFonts w:ascii="Arial Narrow" w:hAnsi="Arial Narrow"/>
        </w:rPr>
      </w:pPr>
    </w:p>
    <w:p w:rsidR="00E2563D" w:rsidRPr="00405306" w:rsidRDefault="004E68B3" w:rsidP="00405306">
      <w:pPr>
        <w:spacing w:after="0" w:line="360" w:lineRule="auto"/>
        <w:jc w:val="both"/>
        <w:rPr>
          <w:rFonts w:ascii="Arial Narrow" w:hAnsi="Arial Narrow"/>
        </w:rPr>
      </w:pPr>
      <w:r>
        <w:rPr>
          <w:rFonts w:ascii="Arial Narrow" w:hAnsi="Arial Narrow"/>
        </w:rPr>
        <w:t xml:space="preserve">- </w:t>
      </w:r>
      <w:r w:rsidR="00905ED4" w:rsidRPr="00405306">
        <w:rPr>
          <w:rFonts w:ascii="Arial Narrow" w:hAnsi="Arial Narrow"/>
        </w:rPr>
        <w:t>regolamento del debito nei confronti dei soci</w:t>
      </w:r>
    </w:p>
    <w:p w:rsidR="00905ED4" w:rsidRPr="00405306" w:rsidRDefault="00905ED4" w:rsidP="00405306">
      <w:pPr>
        <w:spacing w:after="0" w:line="360" w:lineRule="auto"/>
        <w:jc w:val="both"/>
        <w:rPr>
          <w:rFonts w:ascii="Arial Narrow" w:hAnsi="Arial Narrow"/>
        </w:rPr>
      </w:pPr>
      <w:r w:rsidRPr="00405306">
        <w:rPr>
          <w:rFonts w:ascii="Arial Narrow" w:hAnsi="Arial Narrow"/>
        </w:rPr>
        <w:tab/>
      </w:r>
      <w:r w:rsidRPr="00405306">
        <w:rPr>
          <w:rFonts w:ascii="Arial Narrow" w:hAnsi="Arial Narrow"/>
        </w:rPr>
        <w:tab/>
      </w:r>
      <w:r w:rsidRPr="00405306">
        <w:rPr>
          <w:rFonts w:ascii="Arial Narrow" w:hAnsi="Arial Narrow"/>
        </w:rPr>
        <w:tab/>
      </w:r>
      <w:r w:rsidRPr="00405306">
        <w:rPr>
          <w:rFonts w:ascii="Arial Narrow" w:hAnsi="Arial Narrow"/>
        </w:rPr>
        <w:tab/>
        <w:t xml:space="preserve">        30.04.x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27"/>
        <w:gridCol w:w="473"/>
        <w:gridCol w:w="2956"/>
        <w:gridCol w:w="1182"/>
        <w:gridCol w:w="1182"/>
      </w:tblGrid>
      <w:tr w:rsidR="00905ED4" w:rsidRPr="00405306" w:rsidTr="00405306">
        <w:trPr>
          <w:trHeight w:val="283"/>
        </w:trPr>
        <w:tc>
          <w:tcPr>
            <w:tcW w:w="1678" w:type="pct"/>
            <w:tcBorders>
              <w:right w:val="nil"/>
            </w:tcBorders>
          </w:tcPr>
          <w:p w:rsidR="00905ED4" w:rsidRPr="00405306" w:rsidRDefault="00905ED4" w:rsidP="004E68B3">
            <w:pPr>
              <w:pStyle w:val="ListParagraph1"/>
              <w:spacing w:after="0" w:line="240" w:lineRule="auto"/>
              <w:ind w:left="0"/>
              <w:contextualSpacing/>
              <w:jc w:val="both"/>
              <w:rPr>
                <w:rFonts w:ascii="Arial Narrow" w:hAnsi="Arial Narrow"/>
                <w:noProof w:val="0"/>
                <w:lang w:val="it-IT"/>
              </w:rPr>
            </w:pPr>
            <w:r w:rsidRPr="00405306">
              <w:rPr>
                <w:rFonts w:ascii="Arial Narrow" w:hAnsi="Arial Narrow"/>
                <w:noProof w:val="0"/>
                <w:lang w:val="it-IT"/>
              </w:rPr>
              <w:t xml:space="preserve">Socio A </w:t>
            </w:r>
            <w:r w:rsidR="009C3F84">
              <w:rPr>
                <w:rFonts w:ascii="Arial Narrow" w:hAnsi="Arial Narrow"/>
                <w:noProof w:val="0"/>
                <w:lang w:val="it-IT"/>
              </w:rPr>
              <w:t>c/utili</w:t>
            </w:r>
          </w:p>
        </w:tc>
        <w:tc>
          <w:tcPr>
            <w:tcW w:w="271" w:type="pct"/>
            <w:tcBorders>
              <w:top w:val="nil"/>
              <w:left w:val="nil"/>
              <w:bottom w:val="nil"/>
              <w:right w:val="nil"/>
            </w:tcBorders>
          </w:tcPr>
          <w:p w:rsidR="00905ED4" w:rsidRPr="00405306" w:rsidRDefault="006E3282" w:rsidP="00405306">
            <w:pPr>
              <w:pStyle w:val="ListParagraph1"/>
              <w:spacing w:after="0" w:line="240" w:lineRule="auto"/>
              <w:ind w:left="0"/>
              <w:contextualSpacing/>
              <w:jc w:val="both"/>
              <w:rPr>
                <w:rFonts w:ascii="Arial Narrow" w:hAnsi="Arial Narrow"/>
                <w:noProof w:val="0"/>
                <w:lang w:val="it-IT"/>
              </w:rPr>
            </w:pPr>
            <w:r w:rsidRPr="00405306">
              <w:rPr>
                <w:rFonts w:ascii="Arial Narrow" w:hAnsi="Arial Narrow"/>
                <w:noProof w:val="0"/>
                <w:lang w:val="it-IT"/>
              </w:rPr>
              <w:t>a</w:t>
            </w:r>
          </w:p>
        </w:tc>
        <w:tc>
          <w:tcPr>
            <w:tcW w:w="1695" w:type="pct"/>
            <w:tcBorders>
              <w:left w:val="nil"/>
            </w:tcBorders>
          </w:tcPr>
          <w:p w:rsidR="00905ED4" w:rsidRPr="00405306" w:rsidRDefault="00905ED4" w:rsidP="00405306">
            <w:pPr>
              <w:pStyle w:val="ListParagraph1"/>
              <w:spacing w:after="0" w:line="240" w:lineRule="auto"/>
              <w:ind w:left="0"/>
              <w:contextualSpacing/>
              <w:jc w:val="both"/>
              <w:rPr>
                <w:rFonts w:ascii="Arial Narrow" w:hAnsi="Arial Narrow"/>
                <w:noProof w:val="0"/>
                <w:lang w:val="it-IT"/>
              </w:rPr>
            </w:pPr>
            <w:r w:rsidRPr="00405306">
              <w:rPr>
                <w:rFonts w:ascii="Arial Narrow" w:hAnsi="Arial Narrow"/>
                <w:noProof w:val="0"/>
                <w:lang w:val="it-IT"/>
              </w:rPr>
              <w:t>Banca c/c</w:t>
            </w:r>
          </w:p>
        </w:tc>
        <w:tc>
          <w:tcPr>
            <w:tcW w:w="678" w:type="pct"/>
            <w:tcBorders>
              <w:top w:val="nil"/>
              <w:bottom w:val="nil"/>
            </w:tcBorders>
          </w:tcPr>
          <w:p w:rsidR="00905ED4" w:rsidRPr="00405306" w:rsidRDefault="00905ED4" w:rsidP="00405306">
            <w:pPr>
              <w:pStyle w:val="ListParagraph1"/>
              <w:spacing w:after="0" w:line="240" w:lineRule="auto"/>
              <w:ind w:left="0"/>
              <w:contextualSpacing/>
              <w:jc w:val="both"/>
              <w:rPr>
                <w:rFonts w:ascii="Arial Narrow" w:hAnsi="Arial Narrow"/>
                <w:noProof w:val="0"/>
                <w:lang w:val="it-IT"/>
              </w:rPr>
            </w:pPr>
          </w:p>
        </w:tc>
        <w:tc>
          <w:tcPr>
            <w:tcW w:w="678" w:type="pct"/>
            <w:tcBorders>
              <w:top w:val="nil"/>
              <w:bottom w:val="nil"/>
            </w:tcBorders>
          </w:tcPr>
          <w:p w:rsidR="00905ED4" w:rsidRPr="00405306" w:rsidRDefault="00905ED4" w:rsidP="00D8617D">
            <w:pPr>
              <w:pStyle w:val="ListParagraph1"/>
              <w:spacing w:after="0" w:line="240" w:lineRule="auto"/>
              <w:ind w:left="0"/>
              <w:contextualSpacing/>
              <w:jc w:val="right"/>
              <w:rPr>
                <w:rFonts w:ascii="Arial Narrow" w:hAnsi="Arial Narrow"/>
                <w:noProof w:val="0"/>
                <w:lang w:val="it-IT"/>
              </w:rPr>
            </w:pPr>
            <w:r w:rsidRPr="00405306">
              <w:rPr>
                <w:rFonts w:ascii="Arial Narrow" w:hAnsi="Arial Narrow"/>
                <w:noProof w:val="0"/>
                <w:lang w:val="it-IT"/>
              </w:rPr>
              <w:t>30</w:t>
            </w:r>
          </w:p>
        </w:tc>
      </w:tr>
    </w:tbl>
    <w:p w:rsidR="00905ED4" w:rsidRPr="00405306" w:rsidRDefault="00905ED4" w:rsidP="00405306">
      <w:pPr>
        <w:spacing w:after="0" w:line="360" w:lineRule="auto"/>
        <w:jc w:val="both"/>
        <w:rPr>
          <w:rFonts w:ascii="Arial Narrow" w:hAnsi="Arial Narrow"/>
        </w:rPr>
      </w:pPr>
    </w:p>
    <w:p w:rsidR="00905ED4" w:rsidRPr="00405306" w:rsidRDefault="00905ED4" w:rsidP="00405306">
      <w:pPr>
        <w:spacing w:after="0" w:line="360" w:lineRule="auto"/>
        <w:jc w:val="both"/>
        <w:rPr>
          <w:rFonts w:ascii="Arial Narrow" w:hAnsi="Arial Narrow"/>
        </w:rPr>
      </w:pPr>
      <w:r w:rsidRPr="00405306">
        <w:rPr>
          <w:rFonts w:ascii="Arial Narrow" w:hAnsi="Arial Narrow"/>
        </w:rPr>
        <w:tab/>
      </w:r>
      <w:r w:rsidRPr="00405306">
        <w:rPr>
          <w:rFonts w:ascii="Arial Narrow" w:hAnsi="Arial Narrow"/>
        </w:rPr>
        <w:tab/>
      </w:r>
      <w:r w:rsidRPr="00405306">
        <w:rPr>
          <w:rFonts w:ascii="Arial Narrow" w:hAnsi="Arial Narrow"/>
        </w:rPr>
        <w:tab/>
      </w:r>
      <w:r w:rsidRPr="00405306">
        <w:rPr>
          <w:rFonts w:ascii="Arial Narrow" w:hAnsi="Arial Narrow"/>
        </w:rPr>
        <w:tab/>
        <w:t xml:space="preserve">        30.04.x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27"/>
        <w:gridCol w:w="473"/>
        <w:gridCol w:w="2956"/>
        <w:gridCol w:w="1182"/>
        <w:gridCol w:w="1182"/>
      </w:tblGrid>
      <w:tr w:rsidR="00905ED4" w:rsidRPr="00405306" w:rsidTr="00405306">
        <w:trPr>
          <w:trHeight w:val="283"/>
        </w:trPr>
        <w:tc>
          <w:tcPr>
            <w:tcW w:w="1678" w:type="pct"/>
            <w:tcBorders>
              <w:right w:val="nil"/>
            </w:tcBorders>
          </w:tcPr>
          <w:p w:rsidR="00905ED4" w:rsidRPr="00405306" w:rsidRDefault="00905ED4" w:rsidP="004E68B3">
            <w:pPr>
              <w:pStyle w:val="ListParagraph1"/>
              <w:spacing w:after="0" w:line="240" w:lineRule="auto"/>
              <w:ind w:left="0"/>
              <w:contextualSpacing/>
              <w:jc w:val="both"/>
              <w:rPr>
                <w:rFonts w:ascii="Arial Narrow" w:hAnsi="Arial Narrow"/>
                <w:noProof w:val="0"/>
                <w:lang w:val="it-IT"/>
              </w:rPr>
            </w:pPr>
            <w:r w:rsidRPr="00405306">
              <w:rPr>
                <w:rFonts w:ascii="Arial Narrow" w:hAnsi="Arial Narrow"/>
                <w:noProof w:val="0"/>
                <w:lang w:val="it-IT"/>
              </w:rPr>
              <w:t xml:space="preserve">Socio B </w:t>
            </w:r>
            <w:r w:rsidR="009C3F84">
              <w:rPr>
                <w:rFonts w:ascii="Arial Narrow" w:hAnsi="Arial Narrow"/>
                <w:noProof w:val="0"/>
                <w:lang w:val="it-IT"/>
              </w:rPr>
              <w:t>c/utili</w:t>
            </w:r>
          </w:p>
        </w:tc>
        <w:tc>
          <w:tcPr>
            <w:tcW w:w="271" w:type="pct"/>
            <w:tcBorders>
              <w:top w:val="nil"/>
              <w:left w:val="nil"/>
              <w:bottom w:val="nil"/>
              <w:right w:val="nil"/>
            </w:tcBorders>
          </w:tcPr>
          <w:p w:rsidR="00905ED4" w:rsidRPr="00405306" w:rsidRDefault="006E3282" w:rsidP="00405306">
            <w:pPr>
              <w:pStyle w:val="ListParagraph1"/>
              <w:spacing w:after="0" w:line="240" w:lineRule="auto"/>
              <w:ind w:left="0"/>
              <w:contextualSpacing/>
              <w:jc w:val="both"/>
              <w:rPr>
                <w:rFonts w:ascii="Arial Narrow" w:hAnsi="Arial Narrow"/>
                <w:noProof w:val="0"/>
                <w:lang w:val="it-IT"/>
              </w:rPr>
            </w:pPr>
            <w:r w:rsidRPr="00405306">
              <w:rPr>
                <w:rFonts w:ascii="Arial Narrow" w:hAnsi="Arial Narrow"/>
                <w:noProof w:val="0"/>
                <w:lang w:val="it-IT"/>
              </w:rPr>
              <w:t>a</w:t>
            </w:r>
          </w:p>
        </w:tc>
        <w:tc>
          <w:tcPr>
            <w:tcW w:w="1695" w:type="pct"/>
            <w:tcBorders>
              <w:left w:val="nil"/>
            </w:tcBorders>
          </w:tcPr>
          <w:p w:rsidR="00905ED4" w:rsidRPr="00405306" w:rsidRDefault="00905ED4" w:rsidP="00405306">
            <w:pPr>
              <w:pStyle w:val="ListParagraph1"/>
              <w:spacing w:after="0" w:line="240" w:lineRule="auto"/>
              <w:ind w:left="0"/>
              <w:contextualSpacing/>
              <w:jc w:val="both"/>
              <w:rPr>
                <w:rFonts w:ascii="Arial Narrow" w:hAnsi="Arial Narrow"/>
                <w:noProof w:val="0"/>
                <w:lang w:val="it-IT"/>
              </w:rPr>
            </w:pPr>
            <w:r w:rsidRPr="00405306">
              <w:rPr>
                <w:rFonts w:ascii="Arial Narrow" w:hAnsi="Arial Narrow"/>
                <w:noProof w:val="0"/>
                <w:lang w:val="it-IT"/>
              </w:rPr>
              <w:t>Banca c/c</w:t>
            </w:r>
          </w:p>
        </w:tc>
        <w:tc>
          <w:tcPr>
            <w:tcW w:w="678" w:type="pct"/>
            <w:tcBorders>
              <w:top w:val="nil"/>
              <w:bottom w:val="nil"/>
            </w:tcBorders>
          </w:tcPr>
          <w:p w:rsidR="00905ED4" w:rsidRPr="00405306" w:rsidRDefault="00905ED4" w:rsidP="00405306">
            <w:pPr>
              <w:pStyle w:val="ListParagraph1"/>
              <w:spacing w:after="0" w:line="240" w:lineRule="auto"/>
              <w:ind w:left="0"/>
              <w:contextualSpacing/>
              <w:jc w:val="both"/>
              <w:rPr>
                <w:rFonts w:ascii="Arial Narrow" w:hAnsi="Arial Narrow"/>
                <w:noProof w:val="0"/>
                <w:lang w:val="it-IT"/>
              </w:rPr>
            </w:pPr>
          </w:p>
        </w:tc>
        <w:tc>
          <w:tcPr>
            <w:tcW w:w="678" w:type="pct"/>
            <w:tcBorders>
              <w:top w:val="nil"/>
              <w:bottom w:val="nil"/>
            </w:tcBorders>
          </w:tcPr>
          <w:p w:rsidR="00905ED4" w:rsidRPr="00405306" w:rsidRDefault="00905ED4" w:rsidP="00D8617D">
            <w:pPr>
              <w:pStyle w:val="ListParagraph1"/>
              <w:spacing w:after="0" w:line="240" w:lineRule="auto"/>
              <w:ind w:left="0"/>
              <w:contextualSpacing/>
              <w:jc w:val="right"/>
              <w:rPr>
                <w:rFonts w:ascii="Arial Narrow" w:hAnsi="Arial Narrow"/>
                <w:noProof w:val="0"/>
                <w:lang w:val="it-IT"/>
              </w:rPr>
            </w:pPr>
            <w:r w:rsidRPr="00405306">
              <w:rPr>
                <w:rFonts w:ascii="Arial Narrow" w:hAnsi="Arial Narrow"/>
                <w:noProof w:val="0"/>
                <w:lang w:val="it-IT"/>
              </w:rPr>
              <w:t>30</w:t>
            </w:r>
          </w:p>
        </w:tc>
      </w:tr>
    </w:tbl>
    <w:p w:rsidR="00905ED4" w:rsidRDefault="00905ED4" w:rsidP="00405306">
      <w:pPr>
        <w:spacing w:after="0" w:line="360" w:lineRule="auto"/>
        <w:jc w:val="both"/>
        <w:rPr>
          <w:rFonts w:ascii="Arial Narrow" w:hAnsi="Arial Narrow"/>
        </w:rPr>
      </w:pPr>
    </w:p>
    <w:p w:rsidR="00F84E71" w:rsidRPr="00405306" w:rsidRDefault="00F84E71" w:rsidP="00F84E71">
      <w:pPr>
        <w:spacing w:after="0" w:line="360" w:lineRule="auto"/>
        <w:jc w:val="both"/>
        <w:rPr>
          <w:rFonts w:ascii="Arial Narrow" w:hAnsi="Arial Narrow"/>
        </w:rPr>
      </w:pPr>
      <w:r w:rsidRPr="00405306">
        <w:rPr>
          <w:rFonts w:ascii="Arial Narrow" w:hAnsi="Arial Narrow"/>
        </w:rPr>
        <w:tab/>
      </w:r>
      <w:r w:rsidRPr="00405306">
        <w:rPr>
          <w:rFonts w:ascii="Arial Narrow" w:hAnsi="Arial Narrow"/>
        </w:rPr>
        <w:tab/>
      </w:r>
      <w:r w:rsidRPr="00405306">
        <w:rPr>
          <w:rFonts w:ascii="Arial Narrow" w:hAnsi="Arial Narrow"/>
        </w:rPr>
        <w:tab/>
      </w:r>
      <w:r w:rsidRPr="00405306">
        <w:rPr>
          <w:rFonts w:ascii="Arial Narrow" w:hAnsi="Arial Narrow"/>
        </w:rPr>
        <w:tab/>
        <w:t xml:space="preserve">        30.04.x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27"/>
        <w:gridCol w:w="473"/>
        <w:gridCol w:w="2956"/>
        <w:gridCol w:w="1182"/>
        <w:gridCol w:w="1182"/>
      </w:tblGrid>
      <w:tr w:rsidR="00905ED4" w:rsidRPr="00405306" w:rsidTr="00405306">
        <w:trPr>
          <w:trHeight w:val="283"/>
        </w:trPr>
        <w:tc>
          <w:tcPr>
            <w:tcW w:w="1678" w:type="pct"/>
            <w:tcBorders>
              <w:right w:val="nil"/>
            </w:tcBorders>
          </w:tcPr>
          <w:p w:rsidR="00905ED4" w:rsidRPr="00405306" w:rsidRDefault="00905ED4" w:rsidP="004E68B3">
            <w:pPr>
              <w:pStyle w:val="ListParagraph1"/>
              <w:spacing w:after="0" w:line="240" w:lineRule="auto"/>
              <w:ind w:left="0"/>
              <w:contextualSpacing/>
              <w:jc w:val="both"/>
              <w:rPr>
                <w:rFonts w:ascii="Arial Narrow" w:hAnsi="Arial Narrow"/>
                <w:noProof w:val="0"/>
                <w:lang w:val="it-IT"/>
              </w:rPr>
            </w:pPr>
            <w:r w:rsidRPr="00405306">
              <w:rPr>
                <w:rFonts w:ascii="Arial Narrow" w:hAnsi="Arial Narrow"/>
                <w:noProof w:val="0"/>
                <w:lang w:val="it-IT"/>
              </w:rPr>
              <w:t xml:space="preserve">Socio C </w:t>
            </w:r>
            <w:r w:rsidR="009C3F84">
              <w:rPr>
                <w:rFonts w:ascii="Arial Narrow" w:hAnsi="Arial Narrow"/>
                <w:noProof w:val="0"/>
                <w:lang w:val="it-IT"/>
              </w:rPr>
              <w:t>c/utili</w:t>
            </w:r>
          </w:p>
        </w:tc>
        <w:tc>
          <w:tcPr>
            <w:tcW w:w="271" w:type="pct"/>
            <w:tcBorders>
              <w:top w:val="nil"/>
              <w:left w:val="nil"/>
              <w:bottom w:val="nil"/>
              <w:right w:val="nil"/>
            </w:tcBorders>
          </w:tcPr>
          <w:p w:rsidR="00905ED4" w:rsidRPr="00405306" w:rsidRDefault="006E3282" w:rsidP="00405306">
            <w:pPr>
              <w:pStyle w:val="ListParagraph1"/>
              <w:spacing w:after="0" w:line="240" w:lineRule="auto"/>
              <w:ind w:left="0"/>
              <w:contextualSpacing/>
              <w:jc w:val="both"/>
              <w:rPr>
                <w:rFonts w:ascii="Arial Narrow" w:hAnsi="Arial Narrow"/>
                <w:noProof w:val="0"/>
                <w:lang w:val="it-IT"/>
              </w:rPr>
            </w:pPr>
            <w:r w:rsidRPr="00405306">
              <w:rPr>
                <w:rFonts w:ascii="Arial Narrow" w:hAnsi="Arial Narrow"/>
                <w:noProof w:val="0"/>
                <w:lang w:val="it-IT"/>
              </w:rPr>
              <w:t>a</w:t>
            </w:r>
          </w:p>
        </w:tc>
        <w:tc>
          <w:tcPr>
            <w:tcW w:w="1695" w:type="pct"/>
            <w:tcBorders>
              <w:left w:val="nil"/>
            </w:tcBorders>
          </w:tcPr>
          <w:p w:rsidR="00905ED4" w:rsidRPr="00405306" w:rsidRDefault="00A05677" w:rsidP="00405306">
            <w:pPr>
              <w:pStyle w:val="ListParagraph1"/>
              <w:spacing w:after="0" w:line="240" w:lineRule="auto"/>
              <w:ind w:left="0"/>
              <w:contextualSpacing/>
              <w:jc w:val="both"/>
              <w:rPr>
                <w:rFonts w:ascii="Arial Narrow" w:hAnsi="Arial Narrow"/>
                <w:noProof w:val="0"/>
                <w:lang w:val="it-IT"/>
              </w:rPr>
            </w:pPr>
            <w:r w:rsidRPr="00405306">
              <w:rPr>
                <w:rFonts w:ascii="Arial Narrow" w:hAnsi="Arial Narrow"/>
                <w:noProof w:val="0"/>
                <w:lang w:val="it-IT"/>
              </w:rPr>
              <w:t>Immobili</w:t>
            </w:r>
          </w:p>
        </w:tc>
        <w:tc>
          <w:tcPr>
            <w:tcW w:w="678" w:type="pct"/>
            <w:tcBorders>
              <w:top w:val="nil"/>
              <w:bottom w:val="nil"/>
            </w:tcBorders>
          </w:tcPr>
          <w:p w:rsidR="00905ED4" w:rsidRPr="00405306" w:rsidRDefault="00905ED4" w:rsidP="00405306">
            <w:pPr>
              <w:pStyle w:val="ListParagraph1"/>
              <w:spacing w:after="0" w:line="240" w:lineRule="auto"/>
              <w:ind w:left="0"/>
              <w:contextualSpacing/>
              <w:jc w:val="both"/>
              <w:rPr>
                <w:rFonts w:ascii="Arial Narrow" w:hAnsi="Arial Narrow"/>
                <w:noProof w:val="0"/>
                <w:lang w:val="it-IT"/>
              </w:rPr>
            </w:pPr>
          </w:p>
        </w:tc>
        <w:tc>
          <w:tcPr>
            <w:tcW w:w="678" w:type="pct"/>
            <w:tcBorders>
              <w:top w:val="nil"/>
              <w:bottom w:val="nil"/>
            </w:tcBorders>
          </w:tcPr>
          <w:p w:rsidR="00905ED4" w:rsidRPr="00405306" w:rsidRDefault="00905ED4" w:rsidP="00D8617D">
            <w:pPr>
              <w:pStyle w:val="ListParagraph1"/>
              <w:spacing w:after="0" w:line="240" w:lineRule="auto"/>
              <w:ind w:left="0"/>
              <w:contextualSpacing/>
              <w:jc w:val="right"/>
              <w:rPr>
                <w:rFonts w:ascii="Arial Narrow" w:hAnsi="Arial Narrow"/>
                <w:noProof w:val="0"/>
                <w:lang w:val="it-IT"/>
              </w:rPr>
            </w:pPr>
            <w:r w:rsidRPr="00405306">
              <w:rPr>
                <w:rFonts w:ascii="Arial Narrow" w:hAnsi="Arial Narrow"/>
                <w:noProof w:val="0"/>
                <w:lang w:val="it-IT"/>
              </w:rPr>
              <w:t>30</w:t>
            </w:r>
          </w:p>
        </w:tc>
      </w:tr>
    </w:tbl>
    <w:p w:rsidR="00905ED4" w:rsidRPr="006804CA" w:rsidRDefault="00905ED4" w:rsidP="006804CA">
      <w:pPr>
        <w:pStyle w:val="Titolo2"/>
        <w:spacing w:before="0" w:line="360" w:lineRule="auto"/>
        <w:rPr>
          <w:sz w:val="22"/>
          <w:szCs w:val="22"/>
        </w:rPr>
      </w:pPr>
    </w:p>
    <w:p w:rsidR="00905ED4" w:rsidRPr="00405306" w:rsidRDefault="00905ED4" w:rsidP="00405306">
      <w:pPr>
        <w:pStyle w:val="Titolo2"/>
        <w:numPr>
          <w:ilvl w:val="1"/>
          <w:numId w:val="5"/>
        </w:numPr>
        <w:spacing w:before="0" w:line="360" w:lineRule="auto"/>
        <w:rPr>
          <w:sz w:val="22"/>
          <w:szCs w:val="22"/>
        </w:rPr>
      </w:pPr>
      <w:bookmarkStart w:id="5" w:name="_Toc445328719"/>
      <w:r w:rsidRPr="00405306">
        <w:rPr>
          <w:sz w:val="22"/>
          <w:szCs w:val="22"/>
        </w:rPr>
        <w:t>I soci attribuiscono al bene un valore superiore al suo valore netto contabile</w:t>
      </w:r>
      <w:bookmarkEnd w:id="5"/>
    </w:p>
    <w:p w:rsidR="00D41CB3" w:rsidRDefault="00905ED4" w:rsidP="00405306">
      <w:pPr>
        <w:spacing w:after="0" w:line="360" w:lineRule="auto"/>
        <w:jc w:val="both"/>
        <w:rPr>
          <w:rFonts w:ascii="Arial Narrow" w:hAnsi="Arial Narrow"/>
        </w:rPr>
      </w:pPr>
      <w:r w:rsidRPr="00405306">
        <w:rPr>
          <w:rFonts w:ascii="Arial Narrow" w:hAnsi="Arial Narrow"/>
        </w:rPr>
        <w:t>L</w:t>
      </w:r>
      <w:r w:rsidR="00E75C0F">
        <w:rPr>
          <w:rFonts w:ascii="Arial Narrow" w:hAnsi="Arial Narrow"/>
        </w:rPr>
        <w:t>’</w:t>
      </w:r>
      <w:r w:rsidRPr="00405306">
        <w:rPr>
          <w:rFonts w:ascii="Arial Narrow" w:hAnsi="Arial Narrow"/>
        </w:rPr>
        <w:t>operazione rivela di fatto l</w:t>
      </w:r>
      <w:r w:rsidR="00E75C0F">
        <w:rPr>
          <w:rFonts w:ascii="Arial Narrow" w:hAnsi="Arial Narrow"/>
        </w:rPr>
        <w:t>’</w:t>
      </w:r>
      <w:r w:rsidRPr="00405306">
        <w:rPr>
          <w:rFonts w:ascii="Arial Narrow" w:hAnsi="Arial Narrow"/>
        </w:rPr>
        <w:t>esistenza di un plusval</w:t>
      </w:r>
      <w:r w:rsidR="00A0318B" w:rsidRPr="00405306">
        <w:rPr>
          <w:rFonts w:ascii="Arial Narrow" w:hAnsi="Arial Narrow"/>
        </w:rPr>
        <w:t>ore</w:t>
      </w:r>
      <w:r w:rsidR="003753EB" w:rsidRPr="00405306">
        <w:rPr>
          <w:rFonts w:ascii="Arial Narrow" w:hAnsi="Arial Narrow"/>
        </w:rPr>
        <w:t xml:space="preserve"> per la società, nella misura in cui il bene assegnato al socio acquisisce in questo contesto un valore maggiore rispetto a quello </w:t>
      </w:r>
      <w:r w:rsidR="005A348D" w:rsidRPr="00405306">
        <w:rPr>
          <w:rFonts w:ascii="Arial Narrow" w:hAnsi="Arial Narrow"/>
        </w:rPr>
        <w:t>rappresentato</w:t>
      </w:r>
      <w:r w:rsidR="00725D88" w:rsidRPr="00405306">
        <w:rPr>
          <w:rFonts w:ascii="Arial Narrow" w:hAnsi="Arial Narrow"/>
        </w:rPr>
        <w:t xml:space="preserve"> </w:t>
      </w:r>
      <w:r w:rsidR="003753EB" w:rsidRPr="00405306">
        <w:rPr>
          <w:rFonts w:ascii="Arial Narrow" w:hAnsi="Arial Narrow"/>
        </w:rPr>
        <w:t>nei conti societari</w:t>
      </w:r>
      <w:r w:rsidR="00D064C3" w:rsidRPr="00405306">
        <w:rPr>
          <w:rStyle w:val="Rimandonotaapidipagina"/>
          <w:rFonts w:ascii="Arial Narrow" w:hAnsi="Arial Narrow"/>
        </w:rPr>
        <w:footnoteReference w:id="4"/>
      </w:r>
      <w:r w:rsidR="003753EB" w:rsidRPr="00405306">
        <w:rPr>
          <w:rFonts w:ascii="Arial Narrow" w:hAnsi="Arial Narrow"/>
        </w:rPr>
        <w:t>.</w:t>
      </w:r>
    </w:p>
    <w:p w:rsidR="00024487" w:rsidRPr="00405306" w:rsidRDefault="00024487" w:rsidP="00405306">
      <w:pPr>
        <w:spacing w:after="0" w:line="360" w:lineRule="auto"/>
        <w:jc w:val="both"/>
        <w:rPr>
          <w:rFonts w:ascii="Arial Narrow" w:hAnsi="Arial Narrow"/>
        </w:rPr>
      </w:pPr>
      <w:r w:rsidRPr="00194C36">
        <w:rPr>
          <w:rFonts w:ascii="Arial Narrow" w:hAnsi="Arial Narrow"/>
        </w:rPr>
        <w:t xml:space="preserve">In termini più generali, si rileva che le plusvalenze in oggetto, che non hanno una contropartita monetaria, ma relativa a debiti verso soci per utili da distribuire o riserve, dovranno figurare </w:t>
      </w:r>
      <w:r w:rsidR="009C3F84">
        <w:rPr>
          <w:rFonts w:ascii="Arial Narrow" w:hAnsi="Arial Narrow"/>
        </w:rPr>
        <w:t>nei</w:t>
      </w:r>
      <w:r w:rsidRPr="00194C36">
        <w:rPr>
          <w:rFonts w:ascii="Arial Narrow" w:hAnsi="Arial Narrow"/>
        </w:rPr>
        <w:t xml:space="preserve"> bilan</w:t>
      </w:r>
      <w:r>
        <w:rPr>
          <w:rFonts w:ascii="Arial Narrow" w:hAnsi="Arial Narrow"/>
        </w:rPr>
        <w:t>ci</w:t>
      </w:r>
      <w:r w:rsidR="009C3F84">
        <w:rPr>
          <w:rFonts w:ascii="Arial Narrow" w:hAnsi="Arial Narrow"/>
        </w:rPr>
        <w:t xml:space="preserve"> che hanno inizio a partire dal 1° gennaio 2016</w:t>
      </w:r>
      <w:r>
        <w:rPr>
          <w:rFonts w:ascii="Arial Narrow" w:hAnsi="Arial Narrow"/>
        </w:rPr>
        <w:t> nel conto economico, voce A</w:t>
      </w:r>
      <w:r w:rsidRPr="00194C36">
        <w:rPr>
          <w:rFonts w:ascii="Arial Narrow" w:hAnsi="Arial Narrow"/>
        </w:rPr>
        <w:t>5</w:t>
      </w:r>
      <w:r>
        <w:rPr>
          <w:rFonts w:ascii="Arial Narrow" w:hAnsi="Arial Narrow"/>
        </w:rPr>
        <w:t xml:space="preserve"> </w:t>
      </w:r>
      <w:r w:rsidR="009C3F84">
        <w:rPr>
          <w:rFonts w:ascii="Arial Narrow" w:hAnsi="Arial Narrow"/>
        </w:rPr>
        <w:t>“</w:t>
      </w:r>
      <w:r w:rsidRPr="00FA1F80">
        <w:rPr>
          <w:rFonts w:ascii="Arial Narrow" w:hAnsi="Arial Narrow"/>
          <w:i/>
        </w:rPr>
        <w:t>Altri proventi</w:t>
      </w:r>
      <w:r w:rsidR="009C3F84">
        <w:rPr>
          <w:rFonts w:ascii="Arial Narrow" w:hAnsi="Arial Narrow"/>
        </w:rPr>
        <w:t>”</w:t>
      </w:r>
      <w:r w:rsidRPr="00194C36">
        <w:rPr>
          <w:rFonts w:ascii="Arial Narrow" w:hAnsi="Arial Narrow"/>
        </w:rPr>
        <w:t>; analogamente le minusvalenze</w:t>
      </w:r>
      <w:r>
        <w:rPr>
          <w:rFonts w:ascii="Arial Narrow" w:hAnsi="Arial Narrow"/>
        </w:rPr>
        <w:t xml:space="preserve"> verranno inserite nella voce B</w:t>
      </w:r>
      <w:r w:rsidRPr="00194C36">
        <w:rPr>
          <w:rFonts w:ascii="Arial Narrow" w:hAnsi="Arial Narrow"/>
        </w:rPr>
        <w:t>14</w:t>
      </w:r>
      <w:r>
        <w:rPr>
          <w:rFonts w:ascii="Arial Narrow" w:hAnsi="Arial Narrow"/>
        </w:rPr>
        <w:t xml:space="preserve"> </w:t>
      </w:r>
      <w:r w:rsidR="009C3F84">
        <w:rPr>
          <w:rFonts w:ascii="Arial Narrow" w:hAnsi="Arial Narrow"/>
        </w:rPr>
        <w:t>“</w:t>
      </w:r>
      <w:r w:rsidRPr="00FA1F80">
        <w:rPr>
          <w:rFonts w:ascii="Arial Narrow" w:hAnsi="Arial Narrow"/>
          <w:i/>
        </w:rPr>
        <w:t>Oneri diversi di gestione</w:t>
      </w:r>
      <w:r w:rsidR="009C3F84">
        <w:rPr>
          <w:rFonts w:ascii="Arial Narrow" w:hAnsi="Arial Narrow"/>
        </w:rPr>
        <w:t>”</w:t>
      </w:r>
      <w:r w:rsidRPr="00194C36">
        <w:rPr>
          <w:rFonts w:ascii="Arial Narrow" w:hAnsi="Arial Narrow"/>
        </w:rPr>
        <w:t>.</w:t>
      </w:r>
    </w:p>
    <w:p w:rsidR="00A05677" w:rsidRPr="00405306" w:rsidRDefault="00A05677" w:rsidP="00405306">
      <w:pPr>
        <w:spacing w:after="0" w:line="360" w:lineRule="auto"/>
        <w:jc w:val="both"/>
        <w:rPr>
          <w:rFonts w:ascii="Arial Narrow" w:hAnsi="Arial Narrow"/>
        </w:rPr>
      </w:pPr>
      <w:r w:rsidRPr="00405306">
        <w:rPr>
          <w:rFonts w:ascii="Arial Narrow" w:hAnsi="Arial Narrow"/>
        </w:rPr>
        <w:t>Si ricorda</w:t>
      </w:r>
      <w:r w:rsidR="009C3F84">
        <w:rPr>
          <w:rFonts w:ascii="Arial Narrow" w:hAnsi="Arial Narrow"/>
        </w:rPr>
        <w:t>, infatti,</w:t>
      </w:r>
      <w:r w:rsidRPr="00405306">
        <w:rPr>
          <w:rFonts w:ascii="Arial Narrow" w:hAnsi="Arial Narrow"/>
        </w:rPr>
        <w:t xml:space="preserve"> che il </w:t>
      </w:r>
      <w:r w:rsidR="00405306">
        <w:rPr>
          <w:rFonts w:ascii="Arial Narrow" w:hAnsi="Arial Narrow"/>
        </w:rPr>
        <w:t xml:space="preserve">D.Lgs. </w:t>
      </w:r>
      <w:r w:rsidRPr="00405306">
        <w:rPr>
          <w:rFonts w:ascii="Arial Narrow" w:hAnsi="Arial Narrow"/>
        </w:rPr>
        <w:t>139/2015 ha eliminato dal bilancio l</w:t>
      </w:r>
      <w:r w:rsidR="00E75C0F">
        <w:rPr>
          <w:rFonts w:ascii="Arial Narrow" w:hAnsi="Arial Narrow"/>
        </w:rPr>
        <w:t>’</w:t>
      </w:r>
      <w:r w:rsidRPr="00405306">
        <w:rPr>
          <w:rFonts w:ascii="Arial Narrow" w:hAnsi="Arial Narrow"/>
        </w:rPr>
        <w:t xml:space="preserve">area straordinaria di conto economico. Si suppone, in attesa dei chiarimenti che potranno essere forniti in seguito dai Principi contabili nazionali, che </w:t>
      </w:r>
      <w:r w:rsidR="009C3F84">
        <w:rPr>
          <w:rFonts w:ascii="Arial Narrow" w:hAnsi="Arial Narrow"/>
        </w:rPr>
        <w:t>il componente positivo di reddito generato</w:t>
      </w:r>
      <w:r w:rsidRPr="00405306">
        <w:rPr>
          <w:rFonts w:ascii="Arial Narrow" w:hAnsi="Arial Narrow"/>
        </w:rPr>
        <w:t xml:space="preserve"> da operazioni inerenti l</w:t>
      </w:r>
      <w:r w:rsidR="00E75C0F">
        <w:rPr>
          <w:rFonts w:ascii="Arial Narrow" w:hAnsi="Arial Narrow"/>
        </w:rPr>
        <w:t>’</w:t>
      </w:r>
      <w:r w:rsidRPr="00405306">
        <w:rPr>
          <w:rFonts w:ascii="Arial Narrow" w:hAnsi="Arial Narrow"/>
        </w:rPr>
        <w:t xml:space="preserve">emersione di un plusvalore </w:t>
      </w:r>
      <w:r w:rsidRPr="00405306">
        <w:rPr>
          <w:rFonts w:ascii="Arial Narrow" w:hAnsi="Arial Narrow"/>
        </w:rPr>
        <w:lastRenderedPageBreak/>
        <w:t>connesso ad assegnazione di beni ai soci possa essere iscritto</w:t>
      </w:r>
      <w:r w:rsidR="00EE4993" w:rsidRPr="00405306">
        <w:rPr>
          <w:rFonts w:ascii="Arial Narrow" w:hAnsi="Arial Narrow"/>
        </w:rPr>
        <w:t>, con l</w:t>
      </w:r>
      <w:r w:rsidR="00E75C0F">
        <w:rPr>
          <w:rFonts w:ascii="Arial Narrow" w:hAnsi="Arial Narrow"/>
        </w:rPr>
        <w:t>’</w:t>
      </w:r>
      <w:r w:rsidR="00EE4993" w:rsidRPr="00405306">
        <w:rPr>
          <w:rFonts w:ascii="Arial Narrow" w:hAnsi="Arial Narrow"/>
        </w:rPr>
        <w:t>applicazione delle disposizioni del sopra richiamato decreto,</w:t>
      </w:r>
      <w:r w:rsidRPr="00405306">
        <w:rPr>
          <w:rFonts w:ascii="Arial Narrow" w:hAnsi="Arial Narrow"/>
        </w:rPr>
        <w:t xml:space="preserve"> alla voce di conto economico A5 </w:t>
      </w:r>
      <w:r w:rsidR="009C3F84">
        <w:rPr>
          <w:rFonts w:ascii="Arial Narrow" w:hAnsi="Arial Narrow"/>
        </w:rPr>
        <w:t>“</w:t>
      </w:r>
      <w:r w:rsidRPr="00FA1F80">
        <w:rPr>
          <w:rFonts w:ascii="Arial Narrow" w:hAnsi="Arial Narrow"/>
          <w:i/>
        </w:rPr>
        <w:t>Altri Proventi</w:t>
      </w:r>
      <w:r w:rsidRPr="00405306">
        <w:rPr>
          <w:rFonts w:ascii="Arial Narrow" w:hAnsi="Arial Narrow"/>
        </w:rPr>
        <w:t>”</w:t>
      </w:r>
      <w:r w:rsidR="00020689" w:rsidRPr="00405306">
        <w:rPr>
          <w:rStyle w:val="Rimandonotaapidipagina"/>
          <w:rFonts w:ascii="Arial Narrow" w:hAnsi="Arial Narrow"/>
        </w:rPr>
        <w:footnoteReference w:id="5"/>
      </w:r>
      <w:r w:rsidRPr="00405306">
        <w:rPr>
          <w:rFonts w:ascii="Arial Narrow" w:hAnsi="Arial Narrow"/>
        </w:rPr>
        <w:t>.</w:t>
      </w:r>
    </w:p>
    <w:p w:rsidR="00A0318B" w:rsidRPr="00405306" w:rsidRDefault="00A0318B" w:rsidP="00405306">
      <w:pPr>
        <w:spacing w:after="0" w:line="360" w:lineRule="auto"/>
        <w:jc w:val="both"/>
        <w:rPr>
          <w:rFonts w:ascii="Arial Narrow" w:hAnsi="Arial Narrow"/>
        </w:rPr>
      </w:pPr>
      <w:r w:rsidRPr="00405306">
        <w:rPr>
          <w:rFonts w:ascii="Arial Narrow" w:hAnsi="Arial Narrow"/>
        </w:rPr>
        <w:t xml:space="preserve">Tale situazione è, </w:t>
      </w:r>
      <w:r w:rsidR="003753EB" w:rsidRPr="00405306">
        <w:rPr>
          <w:rFonts w:ascii="Arial Narrow" w:hAnsi="Arial Narrow"/>
        </w:rPr>
        <w:t>peraltro</w:t>
      </w:r>
      <w:r w:rsidRPr="00405306">
        <w:rPr>
          <w:rFonts w:ascii="Arial Narrow" w:hAnsi="Arial Narrow"/>
        </w:rPr>
        <w:t xml:space="preserve">, </w:t>
      </w:r>
      <w:r w:rsidR="003753EB" w:rsidRPr="00405306">
        <w:rPr>
          <w:rFonts w:ascii="Arial Narrow" w:hAnsi="Arial Narrow"/>
        </w:rPr>
        <w:t>confermata</w:t>
      </w:r>
      <w:r w:rsidRPr="00405306">
        <w:rPr>
          <w:rFonts w:ascii="Arial Narrow" w:hAnsi="Arial Narrow"/>
        </w:rPr>
        <w:t xml:space="preserve"> dal comportamento dei soci </w:t>
      </w:r>
      <w:r w:rsidR="005A348D" w:rsidRPr="00405306">
        <w:rPr>
          <w:rFonts w:ascii="Arial Narrow" w:hAnsi="Arial Narrow"/>
        </w:rPr>
        <w:t xml:space="preserve">che hanno approvato la delibera </w:t>
      </w:r>
      <w:r w:rsidR="00B73689" w:rsidRPr="00405306">
        <w:rPr>
          <w:rFonts w:ascii="Arial Narrow" w:hAnsi="Arial Narrow"/>
        </w:rPr>
        <w:t xml:space="preserve">di </w:t>
      </w:r>
      <w:r w:rsidR="00D064C3" w:rsidRPr="00405306">
        <w:rPr>
          <w:rFonts w:ascii="Arial Narrow" w:hAnsi="Arial Narrow"/>
        </w:rPr>
        <w:t>distribuzione</w:t>
      </w:r>
      <w:r w:rsidR="00B73689" w:rsidRPr="00405306">
        <w:rPr>
          <w:rFonts w:ascii="Arial Narrow" w:hAnsi="Arial Narrow"/>
        </w:rPr>
        <w:t>.</w:t>
      </w:r>
    </w:p>
    <w:p w:rsidR="00905ED4" w:rsidRPr="00405306" w:rsidRDefault="00A0318B" w:rsidP="00405306">
      <w:pPr>
        <w:spacing w:after="0" w:line="360" w:lineRule="auto"/>
        <w:jc w:val="both"/>
        <w:rPr>
          <w:rFonts w:ascii="Arial Narrow" w:hAnsi="Arial Narrow"/>
        </w:rPr>
      </w:pPr>
      <w:r w:rsidRPr="00405306">
        <w:rPr>
          <w:rFonts w:ascii="Arial Narrow" w:hAnsi="Arial Narrow"/>
        </w:rPr>
        <w:t>Prendendo per buoni i dati dell</w:t>
      </w:r>
      <w:r w:rsidR="00E75C0F">
        <w:rPr>
          <w:rFonts w:ascii="Arial Narrow" w:hAnsi="Arial Narrow"/>
        </w:rPr>
        <w:t>’</w:t>
      </w:r>
      <w:r w:rsidRPr="00405306">
        <w:rPr>
          <w:rFonts w:ascii="Arial Narrow" w:hAnsi="Arial Narrow"/>
        </w:rPr>
        <w:t>esempio precedente,</w:t>
      </w:r>
      <w:r w:rsidR="00725D88" w:rsidRPr="00405306">
        <w:rPr>
          <w:rFonts w:ascii="Arial Narrow" w:hAnsi="Arial Narrow"/>
        </w:rPr>
        <w:t xml:space="preserve"> </w:t>
      </w:r>
      <w:r w:rsidR="005A348D" w:rsidRPr="00405306">
        <w:rPr>
          <w:rFonts w:ascii="Arial Narrow" w:hAnsi="Arial Narrow"/>
        </w:rPr>
        <w:t>con la sola modifica dell</w:t>
      </w:r>
      <w:r w:rsidR="00E75C0F">
        <w:rPr>
          <w:rFonts w:ascii="Arial Narrow" w:hAnsi="Arial Narrow"/>
        </w:rPr>
        <w:t>’</w:t>
      </w:r>
      <w:r w:rsidR="005A348D" w:rsidRPr="00405306">
        <w:rPr>
          <w:rFonts w:ascii="Arial Narrow" w:hAnsi="Arial Narrow"/>
        </w:rPr>
        <w:t>ammontare del fondo ammorta</w:t>
      </w:r>
      <w:r w:rsidR="00202A03" w:rsidRPr="00405306">
        <w:rPr>
          <w:rFonts w:ascii="Arial Narrow" w:hAnsi="Arial Narrow"/>
        </w:rPr>
        <w:t>mento che si supponga pari a 30</w:t>
      </w:r>
      <w:r w:rsidRPr="00405306">
        <w:rPr>
          <w:rFonts w:ascii="Arial Narrow" w:hAnsi="Arial Narrow"/>
        </w:rPr>
        <w:t>, avremmo che:</w:t>
      </w:r>
    </w:p>
    <w:p w:rsidR="00405306" w:rsidRDefault="00405306" w:rsidP="00405306">
      <w:pPr>
        <w:spacing w:after="0" w:line="360" w:lineRule="auto"/>
        <w:jc w:val="both"/>
        <w:rPr>
          <w:rFonts w:ascii="Arial Narrow" w:hAnsi="Arial Narrow"/>
        </w:rPr>
      </w:pPr>
    </w:p>
    <w:p w:rsidR="00A0318B" w:rsidRPr="00405306" w:rsidRDefault="004E68B3" w:rsidP="00405306">
      <w:pPr>
        <w:spacing w:after="0" w:line="360" w:lineRule="auto"/>
        <w:jc w:val="both"/>
        <w:rPr>
          <w:rFonts w:ascii="Arial Narrow" w:hAnsi="Arial Narrow"/>
        </w:rPr>
      </w:pPr>
      <w:r>
        <w:rPr>
          <w:rFonts w:ascii="Arial Narrow" w:hAnsi="Arial Narrow"/>
        </w:rPr>
        <w:t>- d</w:t>
      </w:r>
      <w:r w:rsidR="00A0318B" w:rsidRPr="00405306">
        <w:rPr>
          <w:rFonts w:ascii="Arial Narrow" w:hAnsi="Arial Narrow"/>
        </w:rPr>
        <w:t>istribuzione dell</w:t>
      </w:r>
      <w:r w:rsidR="00E75C0F">
        <w:rPr>
          <w:rFonts w:ascii="Arial Narrow" w:hAnsi="Arial Narrow"/>
        </w:rPr>
        <w:t>’</w:t>
      </w:r>
      <w:r w:rsidR="00A0318B" w:rsidRPr="00405306">
        <w:rPr>
          <w:rFonts w:ascii="Arial Narrow" w:hAnsi="Arial Narrow"/>
        </w:rPr>
        <w:t>utile</w:t>
      </w:r>
    </w:p>
    <w:p w:rsidR="00A0318B" w:rsidRPr="00405306" w:rsidRDefault="00A0318B" w:rsidP="00405306">
      <w:pPr>
        <w:spacing w:after="0" w:line="360" w:lineRule="auto"/>
        <w:jc w:val="both"/>
        <w:rPr>
          <w:rFonts w:ascii="Arial Narrow" w:hAnsi="Arial Narrow"/>
        </w:rPr>
      </w:pPr>
      <w:r w:rsidRPr="00405306">
        <w:rPr>
          <w:rFonts w:ascii="Arial Narrow" w:hAnsi="Arial Narrow"/>
        </w:rPr>
        <w:tab/>
      </w:r>
      <w:r w:rsidRPr="00405306">
        <w:rPr>
          <w:rFonts w:ascii="Arial Narrow" w:hAnsi="Arial Narrow"/>
        </w:rPr>
        <w:tab/>
      </w:r>
      <w:r w:rsidRPr="00405306">
        <w:rPr>
          <w:rFonts w:ascii="Arial Narrow" w:hAnsi="Arial Narrow"/>
        </w:rPr>
        <w:tab/>
      </w:r>
      <w:r w:rsidRPr="00405306">
        <w:rPr>
          <w:rFonts w:ascii="Arial Narrow" w:hAnsi="Arial Narrow"/>
        </w:rPr>
        <w:tab/>
        <w:t xml:space="preserve">        30.04.x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27"/>
        <w:gridCol w:w="473"/>
        <w:gridCol w:w="2956"/>
        <w:gridCol w:w="1182"/>
        <w:gridCol w:w="1182"/>
      </w:tblGrid>
      <w:tr w:rsidR="00A0318B" w:rsidRPr="00405306" w:rsidTr="009347A1">
        <w:trPr>
          <w:trHeight w:val="283"/>
        </w:trPr>
        <w:tc>
          <w:tcPr>
            <w:tcW w:w="1678" w:type="pct"/>
            <w:tcBorders>
              <w:bottom w:val="nil"/>
              <w:right w:val="nil"/>
            </w:tcBorders>
          </w:tcPr>
          <w:p w:rsidR="00A0318B" w:rsidRPr="00405306" w:rsidRDefault="00A0318B" w:rsidP="00405306">
            <w:pPr>
              <w:pStyle w:val="ListParagraph1"/>
              <w:spacing w:after="0" w:line="240" w:lineRule="auto"/>
              <w:ind w:left="0"/>
              <w:contextualSpacing/>
              <w:jc w:val="both"/>
              <w:rPr>
                <w:rFonts w:ascii="Arial Narrow" w:hAnsi="Arial Narrow"/>
                <w:noProof w:val="0"/>
                <w:lang w:val="it-IT"/>
              </w:rPr>
            </w:pPr>
            <w:r w:rsidRPr="00405306">
              <w:rPr>
                <w:rFonts w:ascii="Arial Narrow" w:hAnsi="Arial Narrow"/>
                <w:noProof w:val="0"/>
                <w:lang w:val="it-IT"/>
              </w:rPr>
              <w:t>Utile</w:t>
            </w:r>
          </w:p>
        </w:tc>
        <w:tc>
          <w:tcPr>
            <w:tcW w:w="271" w:type="pct"/>
            <w:tcBorders>
              <w:top w:val="nil"/>
              <w:left w:val="nil"/>
              <w:bottom w:val="nil"/>
              <w:right w:val="nil"/>
            </w:tcBorders>
          </w:tcPr>
          <w:p w:rsidR="00A0318B" w:rsidRPr="00405306" w:rsidRDefault="009C3F84" w:rsidP="00405306">
            <w:pPr>
              <w:pStyle w:val="ListParagraph1"/>
              <w:spacing w:after="0" w:line="240" w:lineRule="auto"/>
              <w:ind w:left="0"/>
              <w:contextualSpacing/>
              <w:jc w:val="both"/>
              <w:rPr>
                <w:rFonts w:ascii="Arial Narrow" w:hAnsi="Arial Narrow"/>
                <w:noProof w:val="0"/>
                <w:lang w:val="it-IT"/>
              </w:rPr>
            </w:pPr>
            <w:r>
              <w:rPr>
                <w:rFonts w:ascii="Arial Narrow" w:hAnsi="Arial Narrow"/>
                <w:noProof w:val="0"/>
                <w:lang w:val="it-IT"/>
              </w:rPr>
              <w:t>a</w:t>
            </w:r>
          </w:p>
        </w:tc>
        <w:tc>
          <w:tcPr>
            <w:tcW w:w="1695" w:type="pct"/>
            <w:tcBorders>
              <w:left w:val="nil"/>
              <w:bottom w:val="nil"/>
            </w:tcBorders>
          </w:tcPr>
          <w:p w:rsidR="00A0318B" w:rsidRPr="00405306" w:rsidRDefault="00A0318B" w:rsidP="00405306">
            <w:pPr>
              <w:pStyle w:val="ListParagraph1"/>
              <w:spacing w:after="0" w:line="240" w:lineRule="auto"/>
              <w:ind w:left="0"/>
              <w:contextualSpacing/>
              <w:jc w:val="both"/>
              <w:rPr>
                <w:rFonts w:ascii="Arial Narrow" w:hAnsi="Arial Narrow"/>
                <w:noProof w:val="0"/>
                <w:lang w:val="it-IT"/>
              </w:rPr>
            </w:pPr>
            <w:r w:rsidRPr="00405306">
              <w:rPr>
                <w:rFonts w:ascii="Arial Narrow" w:hAnsi="Arial Narrow"/>
                <w:noProof w:val="0"/>
                <w:lang w:val="it-IT"/>
              </w:rPr>
              <w:t>Diversi</w:t>
            </w:r>
          </w:p>
        </w:tc>
        <w:tc>
          <w:tcPr>
            <w:tcW w:w="678" w:type="pct"/>
            <w:tcBorders>
              <w:top w:val="nil"/>
              <w:bottom w:val="nil"/>
            </w:tcBorders>
          </w:tcPr>
          <w:p w:rsidR="00A0318B" w:rsidRPr="00405306" w:rsidRDefault="00A0318B" w:rsidP="00405306">
            <w:pPr>
              <w:pStyle w:val="ListParagraph1"/>
              <w:spacing w:after="0" w:line="240" w:lineRule="auto"/>
              <w:ind w:left="0"/>
              <w:contextualSpacing/>
              <w:jc w:val="both"/>
              <w:rPr>
                <w:rFonts w:ascii="Arial Narrow" w:hAnsi="Arial Narrow"/>
                <w:noProof w:val="0"/>
                <w:lang w:val="it-IT"/>
              </w:rPr>
            </w:pPr>
          </w:p>
        </w:tc>
        <w:tc>
          <w:tcPr>
            <w:tcW w:w="678" w:type="pct"/>
            <w:tcBorders>
              <w:top w:val="nil"/>
              <w:bottom w:val="nil"/>
            </w:tcBorders>
          </w:tcPr>
          <w:p w:rsidR="00A0318B" w:rsidRPr="00405306" w:rsidRDefault="00A0318B" w:rsidP="00D8617D">
            <w:pPr>
              <w:pStyle w:val="ListParagraph1"/>
              <w:spacing w:after="0" w:line="240" w:lineRule="auto"/>
              <w:ind w:left="0"/>
              <w:contextualSpacing/>
              <w:jc w:val="right"/>
              <w:rPr>
                <w:rFonts w:ascii="Arial Narrow" w:hAnsi="Arial Narrow"/>
                <w:noProof w:val="0"/>
                <w:lang w:val="it-IT"/>
              </w:rPr>
            </w:pPr>
            <w:r w:rsidRPr="00405306">
              <w:rPr>
                <w:rFonts w:ascii="Arial Narrow" w:hAnsi="Arial Narrow"/>
                <w:noProof w:val="0"/>
                <w:lang w:val="it-IT"/>
              </w:rPr>
              <w:t>100</w:t>
            </w:r>
          </w:p>
        </w:tc>
      </w:tr>
      <w:tr w:rsidR="00A0318B" w:rsidRPr="00405306" w:rsidTr="009347A1">
        <w:trPr>
          <w:trHeight w:val="283"/>
        </w:trPr>
        <w:tc>
          <w:tcPr>
            <w:tcW w:w="1678" w:type="pct"/>
            <w:tcBorders>
              <w:top w:val="nil"/>
              <w:bottom w:val="nil"/>
              <w:right w:val="nil"/>
            </w:tcBorders>
          </w:tcPr>
          <w:p w:rsidR="00A0318B" w:rsidRPr="00405306" w:rsidRDefault="00A0318B" w:rsidP="00405306">
            <w:pPr>
              <w:pStyle w:val="ListParagraph1"/>
              <w:spacing w:after="0" w:line="240" w:lineRule="auto"/>
              <w:ind w:left="0"/>
              <w:contextualSpacing/>
              <w:jc w:val="both"/>
              <w:rPr>
                <w:rFonts w:ascii="Arial Narrow" w:hAnsi="Arial Narrow"/>
                <w:noProof w:val="0"/>
                <w:lang w:val="it-IT"/>
              </w:rPr>
            </w:pPr>
          </w:p>
        </w:tc>
        <w:tc>
          <w:tcPr>
            <w:tcW w:w="271" w:type="pct"/>
            <w:tcBorders>
              <w:top w:val="nil"/>
              <w:left w:val="nil"/>
              <w:bottom w:val="nil"/>
              <w:right w:val="nil"/>
            </w:tcBorders>
          </w:tcPr>
          <w:p w:rsidR="00A0318B" w:rsidRPr="00405306" w:rsidRDefault="00A0318B" w:rsidP="00405306">
            <w:pPr>
              <w:pStyle w:val="ListParagraph1"/>
              <w:spacing w:after="0" w:line="240" w:lineRule="auto"/>
              <w:ind w:left="0"/>
              <w:contextualSpacing/>
              <w:jc w:val="both"/>
              <w:rPr>
                <w:rFonts w:ascii="Arial Narrow" w:hAnsi="Arial Narrow"/>
                <w:noProof w:val="0"/>
                <w:lang w:val="it-IT"/>
              </w:rPr>
            </w:pPr>
          </w:p>
        </w:tc>
        <w:tc>
          <w:tcPr>
            <w:tcW w:w="1695" w:type="pct"/>
            <w:tcBorders>
              <w:top w:val="nil"/>
              <w:left w:val="nil"/>
              <w:bottom w:val="nil"/>
            </w:tcBorders>
          </w:tcPr>
          <w:p w:rsidR="00A0318B" w:rsidRPr="00405306" w:rsidRDefault="00A0318B" w:rsidP="00405306">
            <w:pPr>
              <w:pStyle w:val="ListParagraph1"/>
              <w:spacing w:after="0" w:line="240" w:lineRule="auto"/>
              <w:ind w:left="0"/>
              <w:contextualSpacing/>
              <w:jc w:val="both"/>
              <w:rPr>
                <w:rFonts w:ascii="Arial Narrow" w:hAnsi="Arial Narrow"/>
                <w:noProof w:val="0"/>
                <w:lang w:val="it-IT"/>
              </w:rPr>
            </w:pPr>
            <w:r w:rsidRPr="00405306">
              <w:rPr>
                <w:rFonts w:ascii="Arial Narrow" w:hAnsi="Arial Narrow"/>
                <w:noProof w:val="0"/>
                <w:lang w:val="it-IT"/>
              </w:rPr>
              <w:t>Riserva legale</w:t>
            </w:r>
          </w:p>
        </w:tc>
        <w:tc>
          <w:tcPr>
            <w:tcW w:w="678" w:type="pct"/>
            <w:tcBorders>
              <w:top w:val="nil"/>
              <w:bottom w:val="nil"/>
            </w:tcBorders>
          </w:tcPr>
          <w:p w:rsidR="00A0318B" w:rsidRPr="00405306" w:rsidRDefault="00A0318B" w:rsidP="00D8617D">
            <w:pPr>
              <w:pStyle w:val="ListParagraph1"/>
              <w:spacing w:after="0" w:line="240" w:lineRule="auto"/>
              <w:ind w:left="0"/>
              <w:contextualSpacing/>
              <w:jc w:val="right"/>
              <w:rPr>
                <w:rFonts w:ascii="Arial Narrow" w:hAnsi="Arial Narrow"/>
                <w:noProof w:val="0"/>
                <w:lang w:val="it-IT"/>
              </w:rPr>
            </w:pPr>
            <w:r w:rsidRPr="00405306">
              <w:rPr>
                <w:rFonts w:ascii="Arial Narrow" w:hAnsi="Arial Narrow"/>
                <w:noProof w:val="0"/>
                <w:lang w:val="it-IT"/>
              </w:rPr>
              <w:t>5</w:t>
            </w:r>
          </w:p>
        </w:tc>
        <w:tc>
          <w:tcPr>
            <w:tcW w:w="678" w:type="pct"/>
            <w:tcBorders>
              <w:top w:val="nil"/>
              <w:bottom w:val="nil"/>
            </w:tcBorders>
          </w:tcPr>
          <w:p w:rsidR="00A0318B" w:rsidRPr="00405306" w:rsidRDefault="00A0318B" w:rsidP="00405306">
            <w:pPr>
              <w:pStyle w:val="ListParagraph1"/>
              <w:spacing w:after="0" w:line="240" w:lineRule="auto"/>
              <w:ind w:left="0"/>
              <w:contextualSpacing/>
              <w:jc w:val="both"/>
              <w:rPr>
                <w:rFonts w:ascii="Arial Narrow" w:hAnsi="Arial Narrow"/>
                <w:noProof w:val="0"/>
                <w:lang w:val="it-IT"/>
              </w:rPr>
            </w:pPr>
          </w:p>
        </w:tc>
      </w:tr>
      <w:tr w:rsidR="00A0318B" w:rsidRPr="00405306" w:rsidTr="009347A1">
        <w:trPr>
          <w:trHeight w:val="283"/>
        </w:trPr>
        <w:tc>
          <w:tcPr>
            <w:tcW w:w="1678" w:type="pct"/>
            <w:tcBorders>
              <w:top w:val="nil"/>
              <w:bottom w:val="nil"/>
              <w:right w:val="nil"/>
            </w:tcBorders>
          </w:tcPr>
          <w:p w:rsidR="00A0318B" w:rsidRPr="00405306" w:rsidRDefault="00A0318B" w:rsidP="00405306">
            <w:pPr>
              <w:pStyle w:val="ListParagraph1"/>
              <w:spacing w:after="0" w:line="240" w:lineRule="auto"/>
              <w:ind w:left="0"/>
              <w:contextualSpacing/>
              <w:jc w:val="both"/>
              <w:rPr>
                <w:rFonts w:ascii="Arial Narrow" w:hAnsi="Arial Narrow"/>
                <w:noProof w:val="0"/>
                <w:lang w:val="it-IT"/>
              </w:rPr>
            </w:pPr>
          </w:p>
        </w:tc>
        <w:tc>
          <w:tcPr>
            <w:tcW w:w="271" w:type="pct"/>
            <w:tcBorders>
              <w:top w:val="nil"/>
              <w:left w:val="nil"/>
              <w:bottom w:val="nil"/>
              <w:right w:val="nil"/>
            </w:tcBorders>
          </w:tcPr>
          <w:p w:rsidR="00A0318B" w:rsidRPr="00405306" w:rsidRDefault="00A0318B" w:rsidP="00405306">
            <w:pPr>
              <w:pStyle w:val="ListParagraph1"/>
              <w:spacing w:after="0" w:line="240" w:lineRule="auto"/>
              <w:ind w:left="0"/>
              <w:contextualSpacing/>
              <w:jc w:val="both"/>
              <w:rPr>
                <w:rFonts w:ascii="Arial Narrow" w:hAnsi="Arial Narrow"/>
                <w:noProof w:val="0"/>
                <w:lang w:val="it-IT"/>
              </w:rPr>
            </w:pPr>
          </w:p>
        </w:tc>
        <w:tc>
          <w:tcPr>
            <w:tcW w:w="1695" w:type="pct"/>
            <w:tcBorders>
              <w:top w:val="nil"/>
              <w:left w:val="nil"/>
              <w:bottom w:val="nil"/>
            </w:tcBorders>
          </w:tcPr>
          <w:p w:rsidR="00A0318B" w:rsidRPr="00405306" w:rsidRDefault="00A0318B" w:rsidP="00405306">
            <w:pPr>
              <w:pStyle w:val="ListParagraph1"/>
              <w:spacing w:after="0" w:line="240" w:lineRule="auto"/>
              <w:ind w:left="0"/>
              <w:contextualSpacing/>
              <w:jc w:val="both"/>
              <w:rPr>
                <w:rFonts w:ascii="Arial Narrow" w:hAnsi="Arial Narrow"/>
                <w:noProof w:val="0"/>
                <w:lang w:val="it-IT"/>
              </w:rPr>
            </w:pPr>
            <w:r w:rsidRPr="00405306">
              <w:rPr>
                <w:rFonts w:ascii="Arial Narrow" w:hAnsi="Arial Narrow"/>
                <w:noProof w:val="0"/>
                <w:lang w:val="it-IT"/>
              </w:rPr>
              <w:t>Riserva statutaria</w:t>
            </w:r>
          </w:p>
        </w:tc>
        <w:tc>
          <w:tcPr>
            <w:tcW w:w="678" w:type="pct"/>
            <w:tcBorders>
              <w:top w:val="nil"/>
              <w:bottom w:val="nil"/>
            </w:tcBorders>
          </w:tcPr>
          <w:p w:rsidR="00A0318B" w:rsidRPr="00405306" w:rsidRDefault="00A0318B" w:rsidP="00D8617D">
            <w:pPr>
              <w:pStyle w:val="ListParagraph1"/>
              <w:spacing w:after="0" w:line="240" w:lineRule="auto"/>
              <w:ind w:left="0"/>
              <w:contextualSpacing/>
              <w:jc w:val="right"/>
              <w:rPr>
                <w:rFonts w:ascii="Arial Narrow" w:hAnsi="Arial Narrow"/>
                <w:noProof w:val="0"/>
                <w:lang w:val="it-IT"/>
              </w:rPr>
            </w:pPr>
            <w:r w:rsidRPr="00405306">
              <w:rPr>
                <w:rFonts w:ascii="Arial Narrow" w:hAnsi="Arial Narrow"/>
                <w:noProof w:val="0"/>
                <w:lang w:val="it-IT"/>
              </w:rPr>
              <w:t>5</w:t>
            </w:r>
          </w:p>
        </w:tc>
        <w:tc>
          <w:tcPr>
            <w:tcW w:w="678" w:type="pct"/>
            <w:tcBorders>
              <w:top w:val="nil"/>
              <w:bottom w:val="nil"/>
            </w:tcBorders>
          </w:tcPr>
          <w:p w:rsidR="00A0318B" w:rsidRPr="00405306" w:rsidRDefault="00A0318B" w:rsidP="00405306">
            <w:pPr>
              <w:pStyle w:val="ListParagraph1"/>
              <w:spacing w:after="0" w:line="240" w:lineRule="auto"/>
              <w:ind w:left="0"/>
              <w:contextualSpacing/>
              <w:jc w:val="both"/>
              <w:rPr>
                <w:rFonts w:ascii="Arial Narrow" w:hAnsi="Arial Narrow"/>
                <w:noProof w:val="0"/>
                <w:lang w:val="it-IT"/>
              </w:rPr>
            </w:pPr>
          </w:p>
        </w:tc>
      </w:tr>
      <w:tr w:rsidR="00A0318B" w:rsidRPr="00405306" w:rsidTr="009347A1">
        <w:trPr>
          <w:trHeight w:val="283"/>
        </w:trPr>
        <w:tc>
          <w:tcPr>
            <w:tcW w:w="1678" w:type="pct"/>
            <w:tcBorders>
              <w:top w:val="nil"/>
              <w:bottom w:val="nil"/>
              <w:right w:val="nil"/>
            </w:tcBorders>
          </w:tcPr>
          <w:p w:rsidR="00A0318B" w:rsidRPr="00405306" w:rsidRDefault="00A0318B" w:rsidP="00405306">
            <w:pPr>
              <w:pStyle w:val="ListParagraph1"/>
              <w:spacing w:after="0" w:line="240" w:lineRule="auto"/>
              <w:ind w:left="0"/>
              <w:contextualSpacing/>
              <w:jc w:val="both"/>
              <w:rPr>
                <w:rFonts w:ascii="Arial Narrow" w:hAnsi="Arial Narrow"/>
                <w:noProof w:val="0"/>
                <w:lang w:val="it-IT"/>
              </w:rPr>
            </w:pPr>
          </w:p>
        </w:tc>
        <w:tc>
          <w:tcPr>
            <w:tcW w:w="271" w:type="pct"/>
            <w:tcBorders>
              <w:top w:val="nil"/>
              <w:left w:val="nil"/>
              <w:bottom w:val="nil"/>
              <w:right w:val="nil"/>
            </w:tcBorders>
          </w:tcPr>
          <w:p w:rsidR="00A0318B" w:rsidRPr="00405306" w:rsidRDefault="00A0318B" w:rsidP="00405306">
            <w:pPr>
              <w:pStyle w:val="ListParagraph1"/>
              <w:spacing w:after="0" w:line="240" w:lineRule="auto"/>
              <w:ind w:left="0"/>
              <w:contextualSpacing/>
              <w:jc w:val="both"/>
              <w:rPr>
                <w:rFonts w:ascii="Arial Narrow" w:hAnsi="Arial Narrow"/>
                <w:noProof w:val="0"/>
                <w:lang w:val="it-IT"/>
              </w:rPr>
            </w:pPr>
          </w:p>
        </w:tc>
        <w:tc>
          <w:tcPr>
            <w:tcW w:w="1695" w:type="pct"/>
            <w:tcBorders>
              <w:top w:val="nil"/>
              <w:left w:val="nil"/>
              <w:bottom w:val="nil"/>
            </w:tcBorders>
          </w:tcPr>
          <w:p w:rsidR="00A0318B" w:rsidRPr="00405306" w:rsidRDefault="00A0318B" w:rsidP="004E68B3">
            <w:pPr>
              <w:pStyle w:val="ListParagraph1"/>
              <w:spacing w:after="0" w:line="240" w:lineRule="auto"/>
              <w:ind w:left="0"/>
              <w:contextualSpacing/>
              <w:jc w:val="both"/>
              <w:rPr>
                <w:rFonts w:ascii="Arial Narrow" w:hAnsi="Arial Narrow"/>
                <w:noProof w:val="0"/>
                <w:lang w:val="it-IT"/>
              </w:rPr>
            </w:pPr>
            <w:r w:rsidRPr="00405306">
              <w:rPr>
                <w:rFonts w:ascii="Arial Narrow" w:hAnsi="Arial Narrow"/>
                <w:noProof w:val="0"/>
                <w:lang w:val="it-IT"/>
              </w:rPr>
              <w:t xml:space="preserve">Socio A </w:t>
            </w:r>
            <w:r w:rsidR="009C3F84">
              <w:rPr>
                <w:rFonts w:ascii="Arial Narrow" w:hAnsi="Arial Narrow"/>
                <w:noProof w:val="0"/>
                <w:lang w:val="it-IT"/>
              </w:rPr>
              <w:t>c/utili</w:t>
            </w:r>
          </w:p>
        </w:tc>
        <w:tc>
          <w:tcPr>
            <w:tcW w:w="678" w:type="pct"/>
            <w:tcBorders>
              <w:top w:val="nil"/>
              <w:bottom w:val="nil"/>
            </w:tcBorders>
          </w:tcPr>
          <w:p w:rsidR="00A0318B" w:rsidRPr="00405306" w:rsidRDefault="00A0318B" w:rsidP="00D8617D">
            <w:pPr>
              <w:pStyle w:val="ListParagraph1"/>
              <w:spacing w:after="0" w:line="240" w:lineRule="auto"/>
              <w:ind w:left="0"/>
              <w:contextualSpacing/>
              <w:jc w:val="right"/>
              <w:rPr>
                <w:rFonts w:ascii="Arial Narrow" w:hAnsi="Arial Narrow"/>
                <w:noProof w:val="0"/>
                <w:lang w:val="it-IT"/>
              </w:rPr>
            </w:pPr>
            <w:r w:rsidRPr="00405306">
              <w:rPr>
                <w:rFonts w:ascii="Arial Narrow" w:hAnsi="Arial Narrow"/>
                <w:noProof w:val="0"/>
                <w:lang w:val="it-IT"/>
              </w:rPr>
              <w:t>30</w:t>
            </w:r>
          </w:p>
        </w:tc>
        <w:tc>
          <w:tcPr>
            <w:tcW w:w="678" w:type="pct"/>
            <w:tcBorders>
              <w:top w:val="nil"/>
              <w:bottom w:val="nil"/>
            </w:tcBorders>
          </w:tcPr>
          <w:p w:rsidR="00A0318B" w:rsidRPr="00405306" w:rsidRDefault="00A0318B" w:rsidP="00405306">
            <w:pPr>
              <w:pStyle w:val="ListParagraph1"/>
              <w:spacing w:after="0" w:line="240" w:lineRule="auto"/>
              <w:ind w:left="0"/>
              <w:contextualSpacing/>
              <w:jc w:val="both"/>
              <w:rPr>
                <w:rFonts w:ascii="Arial Narrow" w:hAnsi="Arial Narrow"/>
                <w:noProof w:val="0"/>
                <w:lang w:val="it-IT"/>
              </w:rPr>
            </w:pPr>
          </w:p>
        </w:tc>
      </w:tr>
      <w:tr w:rsidR="00A0318B" w:rsidRPr="00405306" w:rsidTr="009347A1">
        <w:trPr>
          <w:trHeight w:val="283"/>
        </w:trPr>
        <w:tc>
          <w:tcPr>
            <w:tcW w:w="1678" w:type="pct"/>
            <w:tcBorders>
              <w:top w:val="nil"/>
              <w:bottom w:val="nil"/>
              <w:right w:val="nil"/>
            </w:tcBorders>
          </w:tcPr>
          <w:p w:rsidR="00A0318B" w:rsidRPr="00405306" w:rsidRDefault="00A0318B" w:rsidP="00405306">
            <w:pPr>
              <w:pStyle w:val="ListParagraph1"/>
              <w:spacing w:after="0" w:line="240" w:lineRule="auto"/>
              <w:ind w:left="0"/>
              <w:contextualSpacing/>
              <w:jc w:val="both"/>
              <w:rPr>
                <w:rFonts w:ascii="Arial Narrow" w:hAnsi="Arial Narrow"/>
                <w:noProof w:val="0"/>
                <w:lang w:val="it-IT"/>
              </w:rPr>
            </w:pPr>
          </w:p>
        </w:tc>
        <w:tc>
          <w:tcPr>
            <w:tcW w:w="271" w:type="pct"/>
            <w:tcBorders>
              <w:top w:val="nil"/>
              <w:left w:val="nil"/>
              <w:bottom w:val="nil"/>
              <w:right w:val="nil"/>
            </w:tcBorders>
          </w:tcPr>
          <w:p w:rsidR="00A0318B" w:rsidRPr="00405306" w:rsidRDefault="00A0318B" w:rsidP="00405306">
            <w:pPr>
              <w:pStyle w:val="ListParagraph1"/>
              <w:spacing w:after="0" w:line="240" w:lineRule="auto"/>
              <w:ind w:left="0"/>
              <w:contextualSpacing/>
              <w:jc w:val="both"/>
              <w:rPr>
                <w:rFonts w:ascii="Arial Narrow" w:hAnsi="Arial Narrow"/>
                <w:noProof w:val="0"/>
                <w:lang w:val="it-IT"/>
              </w:rPr>
            </w:pPr>
          </w:p>
        </w:tc>
        <w:tc>
          <w:tcPr>
            <w:tcW w:w="1695" w:type="pct"/>
            <w:tcBorders>
              <w:top w:val="nil"/>
              <w:left w:val="nil"/>
              <w:bottom w:val="nil"/>
            </w:tcBorders>
          </w:tcPr>
          <w:p w:rsidR="00A0318B" w:rsidRPr="00405306" w:rsidRDefault="00A0318B" w:rsidP="004E68B3">
            <w:pPr>
              <w:pStyle w:val="ListParagraph1"/>
              <w:spacing w:after="0" w:line="240" w:lineRule="auto"/>
              <w:ind w:left="0"/>
              <w:contextualSpacing/>
              <w:jc w:val="both"/>
              <w:rPr>
                <w:rFonts w:ascii="Arial Narrow" w:hAnsi="Arial Narrow"/>
                <w:noProof w:val="0"/>
                <w:lang w:val="it-IT"/>
              </w:rPr>
            </w:pPr>
            <w:r w:rsidRPr="00405306">
              <w:rPr>
                <w:rFonts w:ascii="Arial Narrow" w:hAnsi="Arial Narrow"/>
                <w:noProof w:val="0"/>
                <w:lang w:val="it-IT"/>
              </w:rPr>
              <w:t xml:space="preserve">Socio B </w:t>
            </w:r>
            <w:r w:rsidR="009C3F84">
              <w:rPr>
                <w:rFonts w:ascii="Arial Narrow" w:hAnsi="Arial Narrow"/>
                <w:noProof w:val="0"/>
                <w:lang w:val="it-IT"/>
              </w:rPr>
              <w:t>c/utili</w:t>
            </w:r>
          </w:p>
        </w:tc>
        <w:tc>
          <w:tcPr>
            <w:tcW w:w="678" w:type="pct"/>
            <w:tcBorders>
              <w:top w:val="nil"/>
              <w:bottom w:val="nil"/>
            </w:tcBorders>
          </w:tcPr>
          <w:p w:rsidR="00A0318B" w:rsidRPr="00405306" w:rsidRDefault="00A0318B" w:rsidP="00D8617D">
            <w:pPr>
              <w:pStyle w:val="ListParagraph1"/>
              <w:spacing w:after="0" w:line="240" w:lineRule="auto"/>
              <w:ind w:left="0"/>
              <w:contextualSpacing/>
              <w:jc w:val="right"/>
              <w:rPr>
                <w:rFonts w:ascii="Arial Narrow" w:hAnsi="Arial Narrow"/>
                <w:noProof w:val="0"/>
                <w:lang w:val="it-IT"/>
              </w:rPr>
            </w:pPr>
            <w:r w:rsidRPr="00405306">
              <w:rPr>
                <w:rFonts w:ascii="Arial Narrow" w:hAnsi="Arial Narrow"/>
                <w:noProof w:val="0"/>
                <w:lang w:val="it-IT"/>
              </w:rPr>
              <w:t>30</w:t>
            </w:r>
          </w:p>
        </w:tc>
        <w:tc>
          <w:tcPr>
            <w:tcW w:w="678" w:type="pct"/>
            <w:tcBorders>
              <w:top w:val="nil"/>
              <w:bottom w:val="nil"/>
            </w:tcBorders>
          </w:tcPr>
          <w:p w:rsidR="00A0318B" w:rsidRPr="00405306" w:rsidRDefault="00A0318B" w:rsidP="00405306">
            <w:pPr>
              <w:pStyle w:val="ListParagraph1"/>
              <w:spacing w:after="0" w:line="240" w:lineRule="auto"/>
              <w:ind w:left="0"/>
              <w:contextualSpacing/>
              <w:jc w:val="both"/>
              <w:rPr>
                <w:rFonts w:ascii="Arial Narrow" w:hAnsi="Arial Narrow"/>
                <w:noProof w:val="0"/>
                <w:lang w:val="it-IT"/>
              </w:rPr>
            </w:pPr>
          </w:p>
        </w:tc>
      </w:tr>
      <w:tr w:rsidR="00A0318B" w:rsidRPr="00405306" w:rsidTr="009347A1">
        <w:trPr>
          <w:trHeight w:val="283"/>
        </w:trPr>
        <w:tc>
          <w:tcPr>
            <w:tcW w:w="1678" w:type="pct"/>
            <w:tcBorders>
              <w:top w:val="nil"/>
              <w:right w:val="nil"/>
            </w:tcBorders>
          </w:tcPr>
          <w:p w:rsidR="00A0318B" w:rsidRPr="00405306" w:rsidRDefault="00A0318B" w:rsidP="00405306">
            <w:pPr>
              <w:pStyle w:val="ListParagraph1"/>
              <w:spacing w:after="0" w:line="240" w:lineRule="auto"/>
              <w:ind w:left="0"/>
              <w:contextualSpacing/>
              <w:jc w:val="both"/>
              <w:rPr>
                <w:rFonts w:ascii="Arial Narrow" w:hAnsi="Arial Narrow"/>
                <w:noProof w:val="0"/>
                <w:lang w:val="it-IT"/>
              </w:rPr>
            </w:pPr>
          </w:p>
        </w:tc>
        <w:tc>
          <w:tcPr>
            <w:tcW w:w="271" w:type="pct"/>
            <w:tcBorders>
              <w:top w:val="nil"/>
              <w:left w:val="nil"/>
              <w:bottom w:val="nil"/>
              <w:right w:val="nil"/>
            </w:tcBorders>
          </w:tcPr>
          <w:p w:rsidR="00A0318B" w:rsidRPr="00405306" w:rsidRDefault="00A0318B" w:rsidP="00405306">
            <w:pPr>
              <w:pStyle w:val="ListParagraph1"/>
              <w:spacing w:after="0" w:line="240" w:lineRule="auto"/>
              <w:ind w:left="0"/>
              <w:contextualSpacing/>
              <w:jc w:val="both"/>
              <w:rPr>
                <w:rFonts w:ascii="Arial Narrow" w:hAnsi="Arial Narrow"/>
                <w:noProof w:val="0"/>
                <w:lang w:val="it-IT"/>
              </w:rPr>
            </w:pPr>
          </w:p>
        </w:tc>
        <w:tc>
          <w:tcPr>
            <w:tcW w:w="1695" w:type="pct"/>
            <w:tcBorders>
              <w:top w:val="nil"/>
              <w:left w:val="nil"/>
            </w:tcBorders>
          </w:tcPr>
          <w:p w:rsidR="00A0318B" w:rsidRPr="00405306" w:rsidRDefault="00A0318B" w:rsidP="004E68B3">
            <w:pPr>
              <w:pStyle w:val="ListParagraph1"/>
              <w:spacing w:after="0" w:line="240" w:lineRule="auto"/>
              <w:ind w:left="0"/>
              <w:contextualSpacing/>
              <w:jc w:val="both"/>
              <w:rPr>
                <w:rFonts w:ascii="Arial Narrow" w:hAnsi="Arial Narrow"/>
                <w:noProof w:val="0"/>
                <w:lang w:val="it-IT"/>
              </w:rPr>
            </w:pPr>
            <w:r w:rsidRPr="00405306">
              <w:rPr>
                <w:rFonts w:ascii="Arial Narrow" w:hAnsi="Arial Narrow"/>
                <w:noProof w:val="0"/>
                <w:lang w:val="it-IT"/>
              </w:rPr>
              <w:t xml:space="preserve">Socio C </w:t>
            </w:r>
            <w:r w:rsidR="009C3F84">
              <w:rPr>
                <w:rFonts w:ascii="Arial Narrow" w:hAnsi="Arial Narrow"/>
                <w:noProof w:val="0"/>
                <w:lang w:val="it-IT"/>
              </w:rPr>
              <w:t>c/utili</w:t>
            </w:r>
          </w:p>
        </w:tc>
        <w:tc>
          <w:tcPr>
            <w:tcW w:w="678" w:type="pct"/>
            <w:tcBorders>
              <w:top w:val="nil"/>
              <w:bottom w:val="nil"/>
            </w:tcBorders>
          </w:tcPr>
          <w:p w:rsidR="00A0318B" w:rsidRPr="00405306" w:rsidRDefault="005E6261" w:rsidP="00D8617D">
            <w:pPr>
              <w:pStyle w:val="ListParagraph1"/>
              <w:spacing w:after="0" w:line="240" w:lineRule="auto"/>
              <w:ind w:left="0"/>
              <w:contextualSpacing/>
              <w:jc w:val="right"/>
              <w:rPr>
                <w:rFonts w:ascii="Arial Narrow" w:hAnsi="Arial Narrow"/>
                <w:noProof w:val="0"/>
                <w:lang w:val="it-IT"/>
              </w:rPr>
            </w:pPr>
            <w:r w:rsidRPr="00405306">
              <w:rPr>
                <w:rFonts w:ascii="Arial Narrow" w:hAnsi="Arial Narrow"/>
                <w:noProof w:val="0"/>
                <w:lang w:val="it-IT"/>
              </w:rPr>
              <w:t>3</w:t>
            </w:r>
            <w:r w:rsidR="00A0318B" w:rsidRPr="00405306">
              <w:rPr>
                <w:rFonts w:ascii="Arial Narrow" w:hAnsi="Arial Narrow"/>
                <w:noProof w:val="0"/>
                <w:lang w:val="it-IT"/>
              </w:rPr>
              <w:t>0</w:t>
            </w:r>
          </w:p>
        </w:tc>
        <w:tc>
          <w:tcPr>
            <w:tcW w:w="678" w:type="pct"/>
            <w:tcBorders>
              <w:top w:val="nil"/>
              <w:bottom w:val="nil"/>
            </w:tcBorders>
          </w:tcPr>
          <w:p w:rsidR="00A0318B" w:rsidRPr="00405306" w:rsidRDefault="00A0318B" w:rsidP="00405306">
            <w:pPr>
              <w:pStyle w:val="ListParagraph1"/>
              <w:spacing w:after="0" w:line="240" w:lineRule="auto"/>
              <w:ind w:left="0"/>
              <w:contextualSpacing/>
              <w:jc w:val="both"/>
              <w:rPr>
                <w:rFonts w:ascii="Arial Narrow" w:hAnsi="Arial Narrow"/>
                <w:noProof w:val="0"/>
                <w:lang w:val="it-IT"/>
              </w:rPr>
            </w:pPr>
          </w:p>
        </w:tc>
      </w:tr>
    </w:tbl>
    <w:p w:rsidR="00A0318B" w:rsidRPr="00405306" w:rsidRDefault="00A0318B" w:rsidP="00405306">
      <w:pPr>
        <w:spacing w:after="0" w:line="240" w:lineRule="auto"/>
        <w:jc w:val="both"/>
        <w:rPr>
          <w:rFonts w:ascii="Arial Narrow" w:hAnsi="Arial Narrow"/>
        </w:rPr>
      </w:pPr>
    </w:p>
    <w:p w:rsidR="005A348D" w:rsidRPr="00405306" w:rsidRDefault="004E68B3" w:rsidP="00405306">
      <w:pPr>
        <w:spacing w:after="0" w:line="240" w:lineRule="auto"/>
        <w:jc w:val="both"/>
        <w:rPr>
          <w:rFonts w:ascii="Arial Narrow" w:hAnsi="Arial Narrow"/>
        </w:rPr>
      </w:pPr>
      <w:r>
        <w:rPr>
          <w:rFonts w:ascii="Arial Narrow" w:hAnsi="Arial Narrow"/>
        </w:rPr>
        <w:t xml:space="preserve">- </w:t>
      </w:r>
      <w:r w:rsidR="005A348D" w:rsidRPr="00405306">
        <w:rPr>
          <w:rFonts w:ascii="Arial Narrow" w:hAnsi="Arial Narrow"/>
        </w:rPr>
        <w:t>chiusura del fondo di ammortamento</w:t>
      </w:r>
    </w:p>
    <w:p w:rsidR="005A348D" w:rsidRPr="00405306" w:rsidRDefault="005A348D" w:rsidP="00405306">
      <w:pPr>
        <w:spacing w:after="0" w:line="360" w:lineRule="auto"/>
        <w:jc w:val="both"/>
        <w:rPr>
          <w:rFonts w:ascii="Arial Narrow" w:hAnsi="Arial Narrow"/>
        </w:rPr>
      </w:pPr>
      <w:r w:rsidRPr="00405306">
        <w:rPr>
          <w:rFonts w:ascii="Arial Narrow" w:hAnsi="Arial Narrow"/>
        </w:rPr>
        <w:tab/>
      </w:r>
      <w:r w:rsidRPr="00405306">
        <w:rPr>
          <w:rFonts w:ascii="Arial Narrow" w:hAnsi="Arial Narrow"/>
        </w:rPr>
        <w:tab/>
      </w:r>
      <w:r w:rsidRPr="00405306">
        <w:rPr>
          <w:rFonts w:ascii="Arial Narrow" w:hAnsi="Arial Narrow"/>
        </w:rPr>
        <w:tab/>
      </w:r>
      <w:r w:rsidRPr="00405306">
        <w:rPr>
          <w:rFonts w:ascii="Arial Narrow" w:hAnsi="Arial Narrow"/>
        </w:rPr>
        <w:tab/>
        <w:t xml:space="preserve">        30.04.x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27"/>
        <w:gridCol w:w="473"/>
        <w:gridCol w:w="2956"/>
        <w:gridCol w:w="1182"/>
        <w:gridCol w:w="1182"/>
      </w:tblGrid>
      <w:tr w:rsidR="005A348D" w:rsidRPr="00405306" w:rsidTr="00405306">
        <w:trPr>
          <w:trHeight w:val="283"/>
        </w:trPr>
        <w:tc>
          <w:tcPr>
            <w:tcW w:w="1678" w:type="pct"/>
            <w:tcBorders>
              <w:right w:val="nil"/>
            </w:tcBorders>
          </w:tcPr>
          <w:p w:rsidR="005A348D" w:rsidRPr="00405306" w:rsidRDefault="005A348D" w:rsidP="00405306">
            <w:pPr>
              <w:pStyle w:val="ListParagraph1"/>
              <w:spacing w:after="0" w:line="240" w:lineRule="auto"/>
              <w:ind w:left="0"/>
              <w:contextualSpacing/>
              <w:jc w:val="both"/>
              <w:rPr>
                <w:rFonts w:ascii="Arial Narrow" w:hAnsi="Arial Narrow"/>
                <w:noProof w:val="0"/>
                <w:lang w:val="it-IT"/>
              </w:rPr>
            </w:pPr>
            <w:r w:rsidRPr="00405306">
              <w:rPr>
                <w:rFonts w:ascii="Arial Narrow" w:hAnsi="Arial Narrow"/>
                <w:noProof w:val="0"/>
                <w:lang w:val="it-IT"/>
              </w:rPr>
              <w:t>Fondo ammortamento Immobili</w:t>
            </w:r>
          </w:p>
        </w:tc>
        <w:tc>
          <w:tcPr>
            <w:tcW w:w="271" w:type="pct"/>
            <w:tcBorders>
              <w:top w:val="nil"/>
              <w:left w:val="nil"/>
              <w:bottom w:val="nil"/>
              <w:right w:val="nil"/>
            </w:tcBorders>
          </w:tcPr>
          <w:p w:rsidR="005A348D" w:rsidRPr="00405306" w:rsidRDefault="009C3F84" w:rsidP="00405306">
            <w:pPr>
              <w:pStyle w:val="ListParagraph1"/>
              <w:spacing w:after="0" w:line="240" w:lineRule="auto"/>
              <w:ind w:left="0"/>
              <w:contextualSpacing/>
              <w:jc w:val="both"/>
              <w:rPr>
                <w:rFonts w:ascii="Arial Narrow" w:hAnsi="Arial Narrow"/>
                <w:noProof w:val="0"/>
                <w:lang w:val="it-IT"/>
              </w:rPr>
            </w:pPr>
            <w:r>
              <w:rPr>
                <w:rFonts w:ascii="Arial Narrow" w:hAnsi="Arial Narrow"/>
                <w:noProof w:val="0"/>
                <w:lang w:val="it-IT"/>
              </w:rPr>
              <w:t>a</w:t>
            </w:r>
          </w:p>
        </w:tc>
        <w:tc>
          <w:tcPr>
            <w:tcW w:w="1695" w:type="pct"/>
            <w:tcBorders>
              <w:left w:val="nil"/>
            </w:tcBorders>
          </w:tcPr>
          <w:p w:rsidR="005A348D" w:rsidRPr="00405306" w:rsidRDefault="005A348D" w:rsidP="00405306">
            <w:pPr>
              <w:pStyle w:val="ListParagraph1"/>
              <w:spacing w:after="0" w:line="240" w:lineRule="auto"/>
              <w:ind w:left="0"/>
              <w:contextualSpacing/>
              <w:jc w:val="both"/>
              <w:rPr>
                <w:rFonts w:ascii="Arial Narrow" w:hAnsi="Arial Narrow"/>
                <w:noProof w:val="0"/>
                <w:lang w:val="it-IT"/>
              </w:rPr>
            </w:pPr>
            <w:r w:rsidRPr="00405306">
              <w:rPr>
                <w:rFonts w:ascii="Arial Narrow" w:hAnsi="Arial Narrow"/>
                <w:noProof w:val="0"/>
                <w:lang w:val="it-IT"/>
              </w:rPr>
              <w:t>Immobili</w:t>
            </w:r>
          </w:p>
        </w:tc>
        <w:tc>
          <w:tcPr>
            <w:tcW w:w="678" w:type="pct"/>
            <w:tcBorders>
              <w:top w:val="nil"/>
              <w:bottom w:val="nil"/>
            </w:tcBorders>
          </w:tcPr>
          <w:p w:rsidR="005A348D" w:rsidRPr="00405306" w:rsidRDefault="005A348D" w:rsidP="00405306">
            <w:pPr>
              <w:pStyle w:val="ListParagraph1"/>
              <w:spacing w:after="0" w:line="240" w:lineRule="auto"/>
              <w:ind w:left="0"/>
              <w:contextualSpacing/>
              <w:jc w:val="both"/>
              <w:rPr>
                <w:rFonts w:ascii="Arial Narrow" w:hAnsi="Arial Narrow"/>
                <w:noProof w:val="0"/>
                <w:lang w:val="it-IT"/>
              </w:rPr>
            </w:pPr>
          </w:p>
        </w:tc>
        <w:tc>
          <w:tcPr>
            <w:tcW w:w="678" w:type="pct"/>
            <w:tcBorders>
              <w:top w:val="nil"/>
              <w:bottom w:val="nil"/>
            </w:tcBorders>
          </w:tcPr>
          <w:p w:rsidR="005A348D" w:rsidRPr="00405306" w:rsidRDefault="005A348D" w:rsidP="00D8617D">
            <w:pPr>
              <w:pStyle w:val="ListParagraph1"/>
              <w:spacing w:after="0" w:line="240" w:lineRule="auto"/>
              <w:ind w:left="0"/>
              <w:contextualSpacing/>
              <w:jc w:val="right"/>
              <w:rPr>
                <w:rFonts w:ascii="Arial Narrow" w:hAnsi="Arial Narrow"/>
                <w:noProof w:val="0"/>
                <w:lang w:val="it-IT"/>
              </w:rPr>
            </w:pPr>
            <w:r w:rsidRPr="00405306">
              <w:rPr>
                <w:rFonts w:ascii="Arial Narrow" w:hAnsi="Arial Narrow"/>
                <w:noProof w:val="0"/>
                <w:lang w:val="it-IT"/>
              </w:rPr>
              <w:t>30</w:t>
            </w:r>
          </w:p>
        </w:tc>
      </w:tr>
    </w:tbl>
    <w:p w:rsidR="005A348D" w:rsidRPr="00405306" w:rsidRDefault="005A348D" w:rsidP="00405306">
      <w:pPr>
        <w:spacing w:after="0" w:line="240" w:lineRule="auto"/>
        <w:jc w:val="both"/>
        <w:rPr>
          <w:rFonts w:ascii="Arial Narrow" w:hAnsi="Arial Narrow"/>
        </w:rPr>
      </w:pPr>
    </w:p>
    <w:p w:rsidR="00A0318B" w:rsidRPr="00405306" w:rsidRDefault="004E68B3" w:rsidP="00405306">
      <w:pPr>
        <w:spacing w:after="0" w:line="360" w:lineRule="auto"/>
        <w:jc w:val="both"/>
        <w:rPr>
          <w:rFonts w:ascii="Arial Narrow" w:hAnsi="Arial Narrow"/>
        </w:rPr>
      </w:pPr>
      <w:r>
        <w:rPr>
          <w:rFonts w:ascii="Arial Narrow" w:hAnsi="Arial Narrow"/>
        </w:rPr>
        <w:t xml:space="preserve">- </w:t>
      </w:r>
      <w:r w:rsidR="00A0318B" w:rsidRPr="00405306">
        <w:rPr>
          <w:rFonts w:ascii="Arial Narrow" w:hAnsi="Arial Narrow"/>
        </w:rPr>
        <w:t>regolamento del debito nei confronti dei soci</w:t>
      </w:r>
    </w:p>
    <w:p w:rsidR="00A0318B" w:rsidRPr="00405306" w:rsidRDefault="00A0318B" w:rsidP="00405306">
      <w:pPr>
        <w:spacing w:after="0" w:line="360" w:lineRule="auto"/>
        <w:jc w:val="both"/>
        <w:rPr>
          <w:rFonts w:ascii="Arial Narrow" w:hAnsi="Arial Narrow"/>
        </w:rPr>
      </w:pPr>
      <w:r w:rsidRPr="00405306">
        <w:rPr>
          <w:rFonts w:ascii="Arial Narrow" w:hAnsi="Arial Narrow"/>
        </w:rPr>
        <w:tab/>
      </w:r>
      <w:r w:rsidRPr="00405306">
        <w:rPr>
          <w:rFonts w:ascii="Arial Narrow" w:hAnsi="Arial Narrow"/>
        </w:rPr>
        <w:tab/>
      </w:r>
      <w:r w:rsidRPr="00405306">
        <w:rPr>
          <w:rFonts w:ascii="Arial Narrow" w:hAnsi="Arial Narrow"/>
        </w:rPr>
        <w:tab/>
      </w:r>
      <w:r w:rsidRPr="00405306">
        <w:rPr>
          <w:rFonts w:ascii="Arial Narrow" w:hAnsi="Arial Narrow"/>
        </w:rPr>
        <w:tab/>
        <w:t xml:space="preserve">        </w:t>
      </w:r>
      <w:r w:rsidR="00EE6FD9" w:rsidRPr="00405306">
        <w:rPr>
          <w:rFonts w:ascii="Arial Narrow" w:hAnsi="Arial Narrow"/>
        </w:rPr>
        <w:t>30.0.x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27"/>
        <w:gridCol w:w="473"/>
        <w:gridCol w:w="2956"/>
        <w:gridCol w:w="1182"/>
        <w:gridCol w:w="1182"/>
      </w:tblGrid>
      <w:tr w:rsidR="00A0318B" w:rsidRPr="00405306" w:rsidTr="009347A1">
        <w:trPr>
          <w:trHeight w:val="284"/>
        </w:trPr>
        <w:tc>
          <w:tcPr>
            <w:tcW w:w="1678" w:type="pct"/>
            <w:tcBorders>
              <w:right w:val="nil"/>
            </w:tcBorders>
          </w:tcPr>
          <w:p w:rsidR="00405306" w:rsidRPr="00405306" w:rsidRDefault="00EE6FD9" w:rsidP="004E68B3">
            <w:pPr>
              <w:pStyle w:val="ListParagraph1"/>
              <w:spacing w:after="0" w:line="240" w:lineRule="auto"/>
              <w:ind w:left="0"/>
              <w:contextualSpacing/>
              <w:jc w:val="both"/>
              <w:rPr>
                <w:rFonts w:ascii="Arial Narrow" w:hAnsi="Arial Narrow"/>
                <w:noProof w:val="0"/>
                <w:lang w:val="it-IT"/>
              </w:rPr>
            </w:pPr>
            <w:r w:rsidRPr="00405306">
              <w:rPr>
                <w:rFonts w:ascii="Arial Narrow" w:hAnsi="Arial Narrow"/>
                <w:noProof w:val="0"/>
                <w:lang w:val="it-IT"/>
              </w:rPr>
              <w:t xml:space="preserve">Socio A </w:t>
            </w:r>
            <w:r w:rsidR="009C3F84">
              <w:rPr>
                <w:rFonts w:ascii="Arial Narrow" w:hAnsi="Arial Narrow"/>
                <w:noProof w:val="0"/>
                <w:lang w:val="it-IT"/>
              </w:rPr>
              <w:t>c/utili</w:t>
            </w:r>
          </w:p>
        </w:tc>
        <w:tc>
          <w:tcPr>
            <w:tcW w:w="271" w:type="pct"/>
            <w:tcBorders>
              <w:top w:val="nil"/>
              <w:left w:val="nil"/>
              <w:bottom w:val="nil"/>
              <w:right w:val="nil"/>
            </w:tcBorders>
          </w:tcPr>
          <w:p w:rsidR="00A0318B" w:rsidRPr="00405306" w:rsidRDefault="009C3F84" w:rsidP="00405306">
            <w:pPr>
              <w:pStyle w:val="ListParagraph1"/>
              <w:spacing w:after="0" w:line="240" w:lineRule="auto"/>
              <w:ind w:left="0"/>
              <w:contextualSpacing/>
              <w:jc w:val="both"/>
              <w:rPr>
                <w:rFonts w:ascii="Arial Narrow" w:hAnsi="Arial Narrow"/>
                <w:noProof w:val="0"/>
                <w:lang w:val="it-IT"/>
              </w:rPr>
            </w:pPr>
            <w:r>
              <w:rPr>
                <w:rFonts w:ascii="Arial Narrow" w:hAnsi="Arial Narrow"/>
                <w:noProof w:val="0"/>
                <w:lang w:val="it-IT"/>
              </w:rPr>
              <w:t>a</w:t>
            </w:r>
          </w:p>
        </w:tc>
        <w:tc>
          <w:tcPr>
            <w:tcW w:w="1695" w:type="pct"/>
            <w:tcBorders>
              <w:left w:val="nil"/>
            </w:tcBorders>
          </w:tcPr>
          <w:p w:rsidR="000913A8" w:rsidRPr="00405306" w:rsidRDefault="00EE6FD9" w:rsidP="00405306">
            <w:pPr>
              <w:pStyle w:val="ListParagraph1"/>
              <w:spacing w:after="0" w:line="240" w:lineRule="auto"/>
              <w:ind w:left="0"/>
              <w:contextualSpacing/>
              <w:jc w:val="both"/>
              <w:rPr>
                <w:rFonts w:ascii="Arial Narrow" w:hAnsi="Arial Narrow"/>
                <w:noProof w:val="0"/>
                <w:lang w:val="it-IT"/>
              </w:rPr>
            </w:pPr>
            <w:r w:rsidRPr="00405306">
              <w:rPr>
                <w:rFonts w:ascii="Arial Narrow" w:hAnsi="Arial Narrow"/>
                <w:noProof w:val="0"/>
                <w:lang w:val="it-IT"/>
              </w:rPr>
              <w:t>Banca c/c</w:t>
            </w:r>
          </w:p>
        </w:tc>
        <w:tc>
          <w:tcPr>
            <w:tcW w:w="678" w:type="pct"/>
            <w:tcBorders>
              <w:top w:val="nil"/>
              <w:bottom w:val="nil"/>
            </w:tcBorders>
          </w:tcPr>
          <w:p w:rsidR="00A0318B" w:rsidRPr="00405306" w:rsidRDefault="00A0318B" w:rsidP="00405306">
            <w:pPr>
              <w:pStyle w:val="ListParagraph1"/>
              <w:spacing w:after="0" w:line="240" w:lineRule="auto"/>
              <w:ind w:left="0"/>
              <w:contextualSpacing/>
              <w:jc w:val="both"/>
              <w:rPr>
                <w:rFonts w:ascii="Arial Narrow" w:hAnsi="Arial Narrow"/>
                <w:noProof w:val="0"/>
                <w:lang w:val="it-IT"/>
              </w:rPr>
            </w:pPr>
          </w:p>
        </w:tc>
        <w:tc>
          <w:tcPr>
            <w:tcW w:w="678" w:type="pct"/>
            <w:tcBorders>
              <w:top w:val="nil"/>
              <w:bottom w:val="nil"/>
            </w:tcBorders>
          </w:tcPr>
          <w:p w:rsidR="000913A8" w:rsidRPr="00405306" w:rsidRDefault="00CB11D2" w:rsidP="00D8617D">
            <w:pPr>
              <w:pStyle w:val="ListParagraph1"/>
              <w:spacing w:after="0" w:line="240" w:lineRule="auto"/>
              <w:ind w:left="0"/>
              <w:contextualSpacing/>
              <w:jc w:val="right"/>
              <w:rPr>
                <w:rFonts w:ascii="Arial Narrow" w:hAnsi="Arial Narrow"/>
                <w:noProof w:val="0"/>
                <w:lang w:val="it-IT"/>
              </w:rPr>
            </w:pPr>
            <w:r w:rsidRPr="00405306">
              <w:rPr>
                <w:rFonts w:ascii="Arial Narrow" w:hAnsi="Arial Narrow"/>
                <w:noProof w:val="0"/>
                <w:lang w:val="it-IT"/>
              </w:rPr>
              <w:t>30</w:t>
            </w:r>
          </w:p>
        </w:tc>
      </w:tr>
    </w:tbl>
    <w:p w:rsidR="00A0318B" w:rsidRPr="00405306" w:rsidRDefault="00A0318B" w:rsidP="00405306">
      <w:pPr>
        <w:spacing w:after="0" w:line="240" w:lineRule="auto"/>
        <w:jc w:val="both"/>
        <w:rPr>
          <w:rFonts w:ascii="Arial Narrow" w:hAnsi="Arial Narrow"/>
        </w:rPr>
      </w:pPr>
    </w:p>
    <w:p w:rsidR="00A0318B" w:rsidRPr="00405306" w:rsidRDefault="00A0318B" w:rsidP="00405306">
      <w:pPr>
        <w:spacing w:after="0" w:line="360" w:lineRule="auto"/>
        <w:jc w:val="both"/>
        <w:rPr>
          <w:rFonts w:ascii="Arial Narrow" w:hAnsi="Arial Narrow"/>
        </w:rPr>
      </w:pPr>
      <w:r w:rsidRPr="00405306">
        <w:rPr>
          <w:rFonts w:ascii="Arial Narrow" w:hAnsi="Arial Narrow"/>
        </w:rPr>
        <w:tab/>
      </w:r>
      <w:r w:rsidRPr="00405306">
        <w:rPr>
          <w:rFonts w:ascii="Arial Narrow" w:hAnsi="Arial Narrow"/>
        </w:rPr>
        <w:tab/>
      </w:r>
      <w:r w:rsidRPr="00405306">
        <w:rPr>
          <w:rFonts w:ascii="Arial Narrow" w:hAnsi="Arial Narrow"/>
        </w:rPr>
        <w:tab/>
      </w:r>
      <w:r w:rsidRPr="00405306">
        <w:rPr>
          <w:rFonts w:ascii="Arial Narrow" w:hAnsi="Arial Narrow"/>
        </w:rPr>
        <w:tab/>
        <w:t xml:space="preserve">        </w:t>
      </w:r>
      <w:r w:rsidR="00EE6FD9" w:rsidRPr="00405306">
        <w:rPr>
          <w:rFonts w:ascii="Arial Narrow" w:hAnsi="Arial Narrow"/>
        </w:rPr>
        <w:t>30.04.x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27"/>
        <w:gridCol w:w="473"/>
        <w:gridCol w:w="2956"/>
        <w:gridCol w:w="1182"/>
        <w:gridCol w:w="1182"/>
      </w:tblGrid>
      <w:tr w:rsidR="00A0318B" w:rsidRPr="00405306" w:rsidTr="00405306">
        <w:trPr>
          <w:trHeight w:val="283"/>
        </w:trPr>
        <w:tc>
          <w:tcPr>
            <w:tcW w:w="1678" w:type="pct"/>
            <w:tcBorders>
              <w:right w:val="nil"/>
            </w:tcBorders>
          </w:tcPr>
          <w:p w:rsidR="00A0318B" w:rsidRPr="00405306" w:rsidRDefault="00EE6FD9" w:rsidP="004E68B3">
            <w:pPr>
              <w:pStyle w:val="ListParagraph1"/>
              <w:spacing w:after="0" w:line="240" w:lineRule="auto"/>
              <w:ind w:left="0"/>
              <w:contextualSpacing/>
              <w:jc w:val="both"/>
              <w:rPr>
                <w:rFonts w:ascii="Arial Narrow" w:hAnsi="Arial Narrow"/>
                <w:noProof w:val="0"/>
                <w:lang w:val="it-IT"/>
              </w:rPr>
            </w:pPr>
            <w:r w:rsidRPr="00405306">
              <w:rPr>
                <w:rFonts w:ascii="Arial Narrow" w:hAnsi="Arial Narrow"/>
                <w:noProof w:val="0"/>
                <w:lang w:val="it-IT"/>
              </w:rPr>
              <w:t xml:space="preserve">Socio B </w:t>
            </w:r>
            <w:r w:rsidR="009C3F84">
              <w:rPr>
                <w:rFonts w:ascii="Arial Narrow" w:hAnsi="Arial Narrow"/>
                <w:noProof w:val="0"/>
                <w:lang w:val="it-IT"/>
              </w:rPr>
              <w:t>c/utili</w:t>
            </w:r>
          </w:p>
        </w:tc>
        <w:tc>
          <w:tcPr>
            <w:tcW w:w="271" w:type="pct"/>
            <w:tcBorders>
              <w:top w:val="nil"/>
              <w:left w:val="nil"/>
              <w:bottom w:val="nil"/>
              <w:right w:val="nil"/>
            </w:tcBorders>
          </w:tcPr>
          <w:p w:rsidR="00A0318B" w:rsidRPr="00405306" w:rsidRDefault="009C3F84" w:rsidP="00405306">
            <w:pPr>
              <w:pStyle w:val="ListParagraph1"/>
              <w:spacing w:after="0" w:line="240" w:lineRule="auto"/>
              <w:ind w:left="0"/>
              <w:contextualSpacing/>
              <w:jc w:val="both"/>
              <w:rPr>
                <w:rFonts w:ascii="Arial Narrow" w:hAnsi="Arial Narrow"/>
                <w:noProof w:val="0"/>
                <w:lang w:val="it-IT"/>
              </w:rPr>
            </w:pPr>
            <w:r>
              <w:rPr>
                <w:rFonts w:ascii="Arial Narrow" w:hAnsi="Arial Narrow"/>
                <w:noProof w:val="0"/>
                <w:lang w:val="it-IT"/>
              </w:rPr>
              <w:t>a</w:t>
            </w:r>
          </w:p>
        </w:tc>
        <w:tc>
          <w:tcPr>
            <w:tcW w:w="1695" w:type="pct"/>
            <w:tcBorders>
              <w:left w:val="nil"/>
            </w:tcBorders>
          </w:tcPr>
          <w:p w:rsidR="00A0318B" w:rsidRPr="00405306" w:rsidRDefault="00EE6FD9" w:rsidP="00405306">
            <w:pPr>
              <w:pStyle w:val="ListParagraph1"/>
              <w:spacing w:after="0" w:line="240" w:lineRule="auto"/>
              <w:ind w:left="0"/>
              <w:contextualSpacing/>
              <w:jc w:val="both"/>
              <w:rPr>
                <w:rFonts w:ascii="Arial Narrow" w:hAnsi="Arial Narrow"/>
                <w:noProof w:val="0"/>
                <w:lang w:val="it-IT"/>
              </w:rPr>
            </w:pPr>
            <w:r w:rsidRPr="00405306">
              <w:rPr>
                <w:rFonts w:ascii="Arial Narrow" w:hAnsi="Arial Narrow"/>
                <w:noProof w:val="0"/>
                <w:lang w:val="it-IT"/>
              </w:rPr>
              <w:t>Banca c/c</w:t>
            </w:r>
          </w:p>
        </w:tc>
        <w:tc>
          <w:tcPr>
            <w:tcW w:w="678" w:type="pct"/>
            <w:tcBorders>
              <w:top w:val="nil"/>
              <w:bottom w:val="nil"/>
            </w:tcBorders>
          </w:tcPr>
          <w:p w:rsidR="00A0318B" w:rsidRPr="00405306" w:rsidRDefault="00A0318B" w:rsidP="00405306">
            <w:pPr>
              <w:pStyle w:val="ListParagraph1"/>
              <w:spacing w:after="0" w:line="240" w:lineRule="auto"/>
              <w:ind w:left="0"/>
              <w:contextualSpacing/>
              <w:jc w:val="both"/>
              <w:rPr>
                <w:rFonts w:ascii="Arial Narrow" w:hAnsi="Arial Narrow"/>
                <w:noProof w:val="0"/>
                <w:lang w:val="it-IT"/>
              </w:rPr>
            </w:pPr>
          </w:p>
        </w:tc>
        <w:tc>
          <w:tcPr>
            <w:tcW w:w="678" w:type="pct"/>
            <w:tcBorders>
              <w:top w:val="nil"/>
              <w:bottom w:val="nil"/>
            </w:tcBorders>
          </w:tcPr>
          <w:p w:rsidR="00A0318B" w:rsidRPr="00405306" w:rsidRDefault="00EE6FD9" w:rsidP="00D8617D">
            <w:pPr>
              <w:pStyle w:val="ListParagraph1"/>
              <w:spacing w:after="0" w:line="240" w:lineRule="auto"/>
              <w:ind w:left="0"/>
              <w:contextualSpacing/>
              <w:jc w:val="right"/>
              <w:rPr>
                <w:rFonts w:ascii="Arial Narrow" w:hAnsi="Arial Narrow"/>
                <w:noProof w:val="0"/>
                <w:lang w:val="it-IT"/>
              </w:rPr>
            </w:pPr>
            <w:r w:rsidRPr="00405306">
              <w:rPr>
                <w:rFonts w:ascii="Arial Narrow" w:hAnsi="Arial Narrow"/>
                <w:noProof w:val="0"/>
                <w:lang w:val="it-IT"/>
              </w:rPr>
              <w:t>30</w:t>
            </w:r>
          </w:p>
        </w:tc>
      </w:tr>
    </w:tbl>
    <w:p w:rsidR="00A0318B" w:rsidRDefault="00A0318B" w:rsidP="00405306">
      <w:pPr>
        <w:spacing w:after="0" w:line="240" w:lineRule="auto"/>
        <w:jc w:val="both"/>
        <w:rPr>
          <w:rFonts w:ascii="Arial Narrow" w:hAnsi="Arial Narrow"/>
        </w:rPr>
      </w:pPr>
    </w:p>
    <w:p w:rsidR="00F84E71" w:rsidRPr="00405306" w:rsidRDefault="00F84E71" w:rsidP="00F84E71">
      <w:pPr>
        <w:spacing w:after="0" w:line="360" w:lineRule="auto"/>
        <w:jc w:val="both"/>
        <w:rPr>
          <w:rFonts w:ascii="Arial Narrow" w:hAnsi="Arial Narrow"/>
        </w:rPr>
      </w:pPr>
      <w:r w:rsidRPr="00405306">
        <w:rPr>
          <w:rFonts w:ascii="Arial Narrow" w:hAnsi="Arial Narrow"/>
        </w:rPr>
        <w:tab/>
      </w:r>
      <w:r w:rsidRPr="00405306">
        <w:rPr>
          <w:rFonts w:ascii="Arial Narrow" w:hAnsi="Arial Narrow"/>
        </w:rPr>
        <w:tab/>
      </w:r>
      <w:r w:rsidRPr="00405306">
        <w:rPr>
          <w:rFonts w:ascii="Arial Narrow" w:hAnsi="Arial Narrow"/>
        </w:rPr>
        <w:tab/>
      </w:r>
      <w:r w:rsidRPr="00405306">
        <w:rPr>
          <w:rFonts w:ascii="Arial Narrow" w:hAnsi="Arial Narrow"/>
        </w:rPr>
        <w:tab/>
        <w:t xml:space="preserve">        30.04.x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27"/>
        <w:gridCol w:w="473"/>
        <w:gridCol w:w="2956"/>
        <w:gridCol w:w="1182"/>
        <w:gridCol w:w="1182"/>
      </w:tblGrid>
      <w:tr w:rsidR="00A0318B" w:rsidRPr="00405306" w:rsidTr="00D8617D">
        <w:trPr>
          <w:trHeight w:val="284"/>
        </w:trPr>
        <w:tc>
          <w:tcPr>
            <w:tcW w:w="1678" w:type="pct"/>
            <w:tcBorders>
              <w:bottom w:val="nil"/>
              <w:right w:val="nil"/>
            </w:tcBorders>
          </w:tcPr>
          <w:p w:rsidR="00A0318B" w:rsidRPr="00405306" w:rsidRDefault="00EE6FD9" w:rsidP="00D8617D">
            <w:pPr>
              <w:pStyle w:val="ListParagraph1"/>
              <w:spacing w:after="0" w:line="240" w:lineRule="auto"/>
              <w:ind w:left="0"/>
              <w:contextualSpacing/>
              <w:jc w:val="both"/>
              <w:rPr>
                <w:rFonts w:ascii="Arial Narrow" w:hAnsi="Arial Narrow"/>
                <w:noProof w:val="0"/>
                <w:lang w:val="it-IT"/>
              </w:rPr>
            </w:pPr>
            <w:r w:rsidRPr="00405306">
              <w:rPr>
                <w:rFonts w:ascii="Arial Narrow" w:hAnsi="Arial Narrow"/>
                <w:noProof w:val="0"/>
                <w:lang w:val="it-IT"/>
              </w:rPr>
              <w:t xml:space="preserve">Socio C </w:t>
            </w:r>
            <w:r w:rsidR="009C3F84">
              <w:rPr>
                <w:rFonts w:ascii="Arial Narrow" w:hAnsi="Arial Narrow"/>
                <w:noProof w:val="0"/>
                <w:lang w:val="it-IT"/>
              </w:rPr>
              <w:t>c/utili</w:t>
            </w:r>
          </w:p>
        </w:tc>
        <w:tc>
          <w:tcPr>
            <w:tcW w:w="271" w:type="pct"/>
            <w:tcBorders>
              <w:top w:val="nil"/>
              <w:left w:val="nil"/>
              <w:bottom w:val="nil"/>
              <w:right w:val="nil"/>
            </w:tcBorders>
          </w:tcPr>
          <w:p w:rsidR="00A0318B" w:rsidRPr="00405306" w:rsidRDefault="009C3F84" w:rsidP="00D8617D">
            <w:pPr>
              <w:pStyle w:val="ListParagraph1"/>
              <w:spacing w:after="0" w:line="240" w:lineRule="auto"/>
              <w:ind w:left="0"/>
              <w:contextualSpacing/>
              <w:jc w:val="both"/>
              <w:rPr>
                <w:rFonts w:ascii="Arial Narrow" w:hAnsi="Arial Narrow"/>
                <w:noProof w:val="0"/>
                <w:lang w:val="it-IT"/>
              </w:rPr>
            </w:pPr>
            <w:r>
              <w:rPr>
                <w:rFonts w:ascii="Arial Narrow" w:hAnsi="Arial Narrow"/>
                <w:noProof w:val="0"/>
                <w:lang w:val="it-IT"/>
              </w:rPr>
              <w:t>a</w:t>
            </w:r>
          </w:p>
        </w:tc>
        <w:tc>
          <w:tcPr>
            <w:tcW w:w="1695" w:type="pct"/>
            <w:tcBorders>
              <w:left w:val="nil"/>
              <w:bottom w:val="nil"/>
            </w:tcBorders>
          </w:tcPr>
          <w:p w:rsidR="000913A8" w:rsidRPr="00405306" w:rsidRDefault="00352902" w:rsidP="00D8617D">
            <w:pPr>
              <w:pStyle w:val="ListParagraph1"/>
              <w:spacing w:after="0" w:line="240" w:lineRule="auto"/>
              <w:ind w:left="0"/>
              <w:contextualSpacing/>
              <w:jc w:val="both"/>
              <w:rPr>
                <w:rFonts w:ascii="Arial Narrow" w:hAnsi="Arial Narrow"/>
                <w:noProof w:val="0"/>
                <w:lang w:val="it-IT"/>
              </w:rPr>
            </w:pPr>
            <w:r>
              <w:rPr>
                <w:rFonts w:ascii="Arial Narrow" w:hAnsi="Arial Narrow"/>
                <w:noProof w:val="0"/>
                <w:lang w:val="it-IT"/>
              </w:rPr>
              <w:t>Diversi</w:t>
            </w:r>
          </w:p>
        </w:tc>
        <w:tc>
          <w:tcPr>
            <w:tcW w:w="678" w:type="pct"/>
            <w:tcBorders>
              <w:top w:val="nil"/>
              <w:bottom w:val="nil"/>
            </w:tcBorders>
          </w:tcPr>
          <w:p w:rsidR="00A0318B" w:rsidRPr="00405306" w:rsidRDefault="00A0318B" w:rsidP="00D8617D">
            <w:pPr>
              <w:pStyle w:val="ListParagraph1"/>
              <w:spacing w:after="0" w:line="240" w:lineRule="auto"/>
              <w:ind w:left="0"/>
              <w:contextualSpacing/>
              <w:jc w:val="right"/>
              <w:rPr>
                <w:rFonts w:ascii="Arial Narrow" w:hAnsi="Arial Narrow"/>
                <w:noProof w:val="0"/>
                <w:lang w:val="it-IT"/>
              </w:rPr>
            </w:pPr>
          </w:p>
        </w:tc>
        <w:tc>
          <w:tcPr>
            <w:tcW w:w="678" w:type="pct"/>
            <w:tcBorders>
              <w:top w:val="nil"/>
              <w:bottom w:val="nil"/>
            </w:tcBorders>
          </w:tcPr>
          <w:p w:rsidR="000913A8" w:rsidRPr="00405306" w:rsidRDefault="00D8617D" w:rsidP="00D8617D">
            <w:pPr>
              <w:pStyle w:val="ListParagraph1"/>
              <w:spacing w:after="0" w:line="240" w:lineRule="auto"/>
              <w:ind w:left="0"/>
              <w:contextualSpacing/>
              <w:jc w:val="right"/>
              <w:rPr>
                <w:rFonts w:ascii="Arial Narrow" w:hAnsi="Arial Narrow"/>
                <w:noProof w:val="0"/>
                <w:lang w:val="it-IT"/>
              </w:rPr>
            </w:pPr>
            <w:r>
              <w:rPr>
                <w:rFonts w:ascii="Arial Narrow" w:hAnsi="Arial Narrow"/>
                <w:noProof w:val="0"/>
                <w:lang w:val="it-IT"/>
              </w:rPr>
              <w:t>30</w:t>
            </w:r>
          </w:p>
        </w:tc>
      </w:tr>
      <w:tr w:rsidR="00D8617D" w:rsidRPr="00405306" w:rsidTr="00D8617D">
        <w:trPr>
          <w:trHeight w:val="284"/>
        </w:trPr>
        <w:tc>
          <w:tcPr>
            <w:tcW w:w="1678" w:type="pct"/>
            <w:tcBorders>
              <w:top w:val="nil"/>
              <w:bottom w:val="nil"/>
              <w:right w:val="nil"/>
            </w:tcBorders>
          </w:tcPr>
          <w:p w:rsidR="00D8617D" w:rsidRPr="00405306" w:rsidRDefault="00D8617D" w:rsidP="00D8617D">
            <w:pPr>
              <w:pStyle w:val="ListParagraph1"/>
              <w:spacing w:after="0" w:line="240" w:lineRule="auto"/>
              <w:ind w:left="0"/>
              <w:contextualSpacing/>
              <w:jc w:val="both"/>
              <w:rPr>
                <w:rFonts w:ascii="Arial Narrow" w:hAnsi="Arial Narrow"/>
                <w:noProof w:val="0"/>
                <w:lang w:val="it-IT"/>
              </w:rPr>
            </w:pPr>
          </w:p>
        </w:tc>
        <w:tc>
          <w:tcPr>
            <w:tcW w:w="271" w:type="pct"/>
            <w:tcBorders>
              <w:top w:val="nil"/>
              <w:left w:val="nil"/>
              <w:bottom w:val="nil"/>
              <w:right w:val="nil"/>
            </w:tcBorders>
          </w:tcPr>
          <w:p w:rsidR="00D8617D" w:rsidRDefault="00D8617D" w:rsidP="00D8617D">
            <w:pPr>
              <w:pStyle w:val="ListParagraph1"/>
              <w:spacing w:after="0" w:line="240" w:lineRule="auto"/>
              <w:ind w:left="0"/>
              <w:contextualSpacing/>
              <w:jc w:val="both"/>
              <w:rPr>
                <w:rFonts w:ascii="Arial Narrow" w:hAnsi="Arial Narrow"/>
                <w:noProof w:val="0"/>
                <w:lang w:val="it-IT"/>
              </w:rPr>
            </w:pPr>
          </w:p>
        </w:tc>
        <w:tc>
          <w:tcPr>
            <w:tcW w:w="1695" w:type="pct"/>
            <w:tcBorders>
              <w:top w:val="nil"/>
              <w:left w:val="nil"/>
              <w:bottom w:val="nil"/>
            </w:tcBorders>
          </w:tcPr>
          <w:p w:rsidR="00D8617D" w:rsidRPr="00405306" w:rsidRDefault="00D8617D" w:rsidP="00D8617D">
            <w:pPr>
              <w:pStyle w:val="ListParagraph1"/>
              <w:spacing w:after="0" w:line="240" w:lineRule="auto"/>
              <w:ind w:left="0"/>
              <w:contextualSpacing/>
              <w:jc w:val="both"/>
              <w:rPr>
                <w:rFonts w:ascii="Arial Narrow" w:hAnsi="Arial Narrow"/>
                <w:noProof w:val="0"/>
                <w:lang w:val="it-IT"/>
              </w:rPr>
            </w:pPr>
            <w:r w:rsidRPr="00405306">
              <w:rPr>
                <w:rFonts w:ascii="Arial Narrow" w:hAnsi="Arial Narrow"/>
                <w:noProof w:val="0"/>
                <w:lang w:val="it-IT"/>
              </w:rPr>
              <w:t>Immobili</w:t>
            </w:r>
          </w:p>
        </w:tc>
        <w:tc>
          <w:tcPr>
            <w:tcW w:w="678" w:type="pct"/>
            <w:tcBorders>
              <w:top w:val="nil"/>
              <w:bottom w:val="nil"/>
            </w:tcBorders>
          </w:tcPr>
          <w:p w:rsidR="00D8617D" w:rsidRDefault="00D8617D" w:rsidP="00D8617D">
            <w:pPr>
              <w:pStyle w:val="ListParagraph1"/>
              <w:spacing w:after="0" w:line="240" w:lineRule="auto"/>
              <w:ind w:left="0"/>
              <w:contextualSpacing/>
              <w:jc w:val="right"/>
              <w:rPr>
                <w:rFonts w:ascii="Arial Narrow" w:hAnsi="Arial Narrow"/>
                <w:noProof w:val="0"/>
                <w:lang w:val="it-IT"/>
              </w:rPr>
            </w:pPr>
            <w:r>
              <w:rPr>
                <w:rFonts w:ascii="Arial Narrow" w:hAnsi="Arial Narrow"/>
                <w:noProof w:val="0"/>
                <w:lang w:val="it-IT"/>
              </w:rPr>
              <w:t>20</w:t>
            </w:r>
          </w:p>
        </w:tc>
        <w:tc>
          <w:tcPr>
            <w:tcW w:w="678" w:type="pct"/>
            <w:tcBorders>
              <w:top w:val="nil"/>
              <w:bottom w:val="nil"/>
            </w:tcBorders>
          </w:tcPr>
          <w:p w:rsidR="00D8617D" w:rsidRPr="00405306" w:rsidRDefault="00D8617D" w:rsidP="00D8617D">
            <w:pPr>
              <w:pStyle w:val="ListParagraph1"/>
              <w:spacing w:after="0" w:line="240" w:lineRule="auto"/>
              <w:ind w:left="0"/>
              <w:contextualSpacing/>
              <w:jc w:val="both"/>
              <w:rPr>
                <w:rFonts w:ascii="Arial Narrow" w:hAnsi="Arial Narrow"/>
                <w:noProof w:val="0"/>
                <w:lang w:val="it-IT"/>
              </w:rPr>
            </w:pPr>
          </w:p>
        </w:tc>
      </w:tr>
      <w:tr w:rsidR="00D8617D" w:rsidRPr="00405306" w:rsidTr="00D8617D">
        <w:trPr>
          <w:trHeight w:val="284"/>
        </w:trPr>
        <w:tc>
          <w:tcPr>
            <w:tcW w:w="1678" w:type="pct"/>
            <w:tcBorders>
              <w:top w:val="nil"/>
              <w:right w:val="nil"/>
            </w:tcBorders>
          </w:tcPr>
          <w:p w:rsidR="00D8617D" w:rsidRPr="00405306" w:rsidRDefault="00D8617D" w:rsidP="00D8617D">
            <w:pPr>
              <w:pStyle w:val="ListParagraph1"/>
              <w:spacing w:after="0" w:line="240" w:lineRule="auto"/>
              <w:ind w:left="0"/>
              <w:contextualSpacing/>
              <w:jc w:val="both"/>
              <w:rPr>
                <w:rFonts w:ascii="Arial Narrow" w:hAnsi="Arial Narrow"/>
                <w:noProof w:val="0"/>
                <w:lang w:val="it-IT"/>
              </w:rPr>
            </w:pPr>
          </w:p>
        </w:tc>
        <w:tc>
          <w:tcPr>
            <w:tcW w:w="271" w:type="pct"/>
            <w:tcBorders>
              <w:top w:val="nil"/>
              <w:left w:val="nil"/>
              <w:bottom w:val="nil"/>
              <w:right w:val="nil"/>
            </w:tcBorders>
          </w:tcPr>
          <w:p w:rsidR="00D8617D" w:rsidRDefault="00D8617D" w:rsidP="00D8617D">
            <w:pPr>
              <w:pStyle w:val="ListParagraph1"/>
              <w:spacing w:after="0" w:line="240" w:lineRule="auto"/>
              <w:ind w:left="0"/>
              <w:contextualSpacing/>
              <w:jc w:val="both"/>
              <w:rPr>
                <w:rFonts w:ascii="Arial Narrow" w:hAnsi="Arial Narrow"/>
                <w:noProof w:val="0"/>
                <w:lang w:val="it-IT"/>
              </w:rPr>
            </w:pPr>
          </w:p>
        </w:tc>
        <w:tc>
          <w:tcPr>
            <w:tcW w:w="1695" w:type="pct"/>
            <w:tcBorders>
              <w:top w:val="nil"/>
              <w:left w:val="nil"/>
            </w:tcBorders>
          </w:tcPr>
          <w:p w:rsidR="00D8617D" w:rsidRPr="00405306" w:rsidRDefault="00D8617D" w:rsidP="00D8617D">
            <w:pPr>
              <w:pStyle w:val="ListParagraph1"/>
              <w:spacing w:after="0" w:line="240" w:lineRule="auto"/>
              <w:ind w:left="0"/>
              <w:contextualSpacing/>
              <w:jc w:val="both"/>
              <w:rPr>
                <w:rFonts w:ascii="Arial Narrow" w:hAnsi="Arial Narrow"/>
                <w:noProof w:val="0"/>
                <w:lang w:val="it-IT"/>
              </w:rPr>
            </w:pPr>
            <w:r w:rsidRPr="00405306">
              <w:rPr>
                <w:rFonts w:ascii="Arial Narrow" w:hAnsi="Arial Narrow"/>
                <w:noProof w:val="0"/>
                <w:lang w:val="it-IT"/>
              </w:rPr>
              <w:t>Plusvalenza</w:t>
            </w:r>
          </w:p>
        </w:tc>
        <w:tc>
          <w:tcPr>
            <w:tcW w:w="678" w:type="pct"/>
            <w:tcBorders>
              <w:top w:val="nil"/>
              <w:bottom w:val="nil"/>
            </w:tcBorders>
          </w:tcPr>
          <w:p w:rsidR="00D8617D" w:rsidRDefault="00D8617D" w:rsidP="00D8617D">
            <w:pPr>
              <w:pStyle w:val="ListParagraph1"/>
              <w:spacing w:after="0" w:line="240" w:lineRule="auto"/>
              <w:ind w:left="0"/>
              <w:contextualSpacing/>
              <w:jc w:val="right"/>
              <w:rPr>
                <w:rFonts w:ascii="Arial Narrow" w:hAnsi="Arial Narrow"/>
                <w:noProof w:val="0"/>
                <w:lang w:val="it-IT"/>
              </w:rPr>
            </w:pPr>
            <w:r>
              <w:rPr>
                <w:rFonts w:ascii="Arial Narrow" w:hAnsi="Arial Narrow"/>
                <w:noProof w:val="0"/>
                <w:lang w:val="it-IT"/>
              </w:rPr>
              <w:t>10</w:t>
            </w:r>
          </w:p>
        </w:tc>
        <w:tc>
          <w:tcPr>
            <w:tcW w:w="678" w:type="pct"/>
            <w:tcBorders>
              <w:top w:val="nil"/>
              <w:bottom w:val="nil"/>
            </w:tcBorders>
          </w:tcPr>
          <w:p w:rsidR="00D8617D" w:rsidRPr="00405306" w:rsidRDefault="00D8617D" w:rsidP="00D8617D">
            <w:pPr>
              <w:pStyle w:val="ListParagraph1"/>
              <w:spacing w:after="0" w:line="240" w:lineRule="auto"/>
              <w:ind w:left="0"/>
              <w:contextualSpacing/>
              <w:jc w:val="both"/>
              <w:rPr>
                <w:rFonts w:ascii="Arial Narrow" w:hAnsi="Arial Narrow"/>
                <w:noProof w:val="0"/>
                <w:lang w:val="it-IT"/>
              </w:rPr>
            </w:pPr>
          </w:p>
        </w:tc>
      </w:tr>
    </w:tbl>
    <w:p w:rsidR="00A0318B" w:rsidRPr="00405306" w:rsidRDefault="00A0318B" w:rsidP="00405306">
      <w:pPr>
        <w:spacing w:after="0" w:line="360" w:lineRule="auto"/>
        <w:jc w:val="both"/>
        <w:rPr>
          <w:rFonts w:ascii="Arial Narrow" w:hAnsi="Arial Narrow"/>
        </w:rPr>
      </w:pPr>
    </w:p>
    <w:p w:rsidR="00A0318B" w:rsidRPr="00405306" w:rsidRDefault="00A0318B" w:rsidP="00313F9C">
      <w:pPr>
        <w:pStyle w:val="Titolo2"/>
        <w:numPr>
          <w:ilvl w:val="1"/>
          <w:numId w:val="5"/>
        </w:numPr>
        <w:spacing w:before="0" w:line="360" w:lineRule="auto"/>
        <w:ind w:left="788" w:hanging="431"/>
        <w:rPr>
          <w:sz w:val="22"/>
          <w:szCs w:val="22"/>
        </w:rPr>
      </w:pPr>
      <w:bookmarkStart w:id="6" w:name="_Toc445328720"/>
      <w:r w:rsidRPr="00405306">
        <w:rPr>
          <w:sz w:val="22"/>
          <w:szCs w:val="22"/>
        </w:rPr>
        <w:lastRenderedPageBreak/>
        <w:t>I soci attribuiscono al bene un valore inferiore al suo valore netto contabile</w:t>
      </w:r>
      <w:bookmarkEnd w:id="6"/>
    </w:p>
    <w:p w:rsidR="00A0318B" w:rsidRPr="00405306" w:rsidRDefault="005E6261" w:rsidP="00405306">
      <w:pPr>
        <w:spacing w:after="0" w:line="360" w:lineRule="auto"/>
        <w:jc w:val="both"/>
        <w:rPr>
          <w:rFonts w:ascii="Arial Narrow" w:hAnsi="Arial Narrow"/>
        </w:rPr>
      </w:pPr>
      <w:r w:rsidRPr="00405306">
        <w:rPr>
          <w:rFonts w:ascii="Arial Narrow" w:hAnsi="Arial Narrow"/>
        </w:rPr>
        <w:t>Anche i</w:t>
      </w:r>
      <w:r w:rsidR="00A0318B" w:rsidRPr="00405306">
        <w:rPr>
          <w:rFonts w:ascii="Arial Narrow" w:hAnsi="Arial Narrow"/>
        </w:rPr>
        <w:t>n questa circostanza</w:t>
      </w:r>
      <w:r w:rsidR="007B2A0D" w:rsidRPr="00405306">
        <w:rPr>
          <w:rFonts w:ascii="Arial Narrow" w:hAnsi="Arial Narrow"/>
        </w:rPr>
        <w:t xml:space="preserve"> si assume che il valore attribuito al bene sia </w:t>
      </w:r>
      <w:r w:rsidR="004C76F4" w:rsidRPr="00405306">
        <w:rPr>
          <w:rFonts w:ascii="Arial Narrow" w:hAnsi="Arial Narrow"/>
        </w:rPr>
        <w:t>diverso dal</w:t>
      </w:r>
      <w:r w:rsidR="007B2A0D" w:rsidRPr="00405306">
        <w:rPr>
          <w:rFonts w:ascii="Arial Narrow" w:hAnsi="Arial Narrow"/>
        </w:rPr>
        <w:t xml:space="preserve"> valore contabile. Nella fattispecie specifica, si </w:t>
      </w:r>
      <w:r w:rsidR="002B1EDB" w:rsidRPr="00405306">
        <w:rPr>
          <w:rFonts w:ascii="Arial Narrow" w:hAnsi="Arial Narrow"/>
        </w:rPr>
        <w:t>supponga</w:t>
      </w:r>
      <w:r w:rsidR="007B2A0D" w:rsidRPr="00405306">
        <w:rPr>
          <w:rFonts w:ascii="Arial Narrow" w:hAnsi="Arial Narrow"/>
        </w:rPr>
        <w:t xml:space="preserve"> che i soci attribuiscano al bene un valore inferiore al suo valore netto contabile.</w:t>
      </w:r>
    </w:p>
    <w:p w:rsidR="001B5C58" w:rsidRPr="00405306" w:rsidRDefault="001B5C58" w:rsidP="00405306">
      <w:pPr>
        <w:spacing w:after="0" w:line="360" w:lineRule="auto"/>
        <w:jc w:val="both"/>
        <w:rPr>
          <w:rFonts w:ascii="Arial Narrow" w:hAnsi="Arial Narrow"/>
        </w:rPr>
      </w:pPr>
      <w:r w:rsidRPr="00405306">
        <w:rPr>
          <w:rFonts w:ascii="Arial Narrow" w:hAnsi="Arial Narrow"/>
        </w:rPr>
        <w:t xml:space="preserve">Tale situazione è, </w:t>
      </w:r>
      <w:r w:rsidR="00B73689" w:rsidRPr="00405306">
        <w:rPr>
          <w:rFonts w:ascii="Arial Narrow" w:hAnsi="Arial Narrow"/>
        </w:rPr>
        <w:t>peraltro,</w:t>
      </w:r>
      <w:r w:rsidRPr="00405306">
        <w:rPr>
          <w:rFonts w:ascii="Arial Narrow" w:hAnsi="Arial Narrow"/>
        </w:rPr>
        <w:t xml:space="preserve"> </w:t>
      </w:r>
      <w:r w:rsidR="00B73689" w:rsidRPr="00405306">
        <w:rPr>
          <w:rFonts w:ascii="Arial Narrow" w:hAnsi="Arial Narrow"/>
        </w:rPr>
        <w:t>confermata</w:t>
      </w:r>
      <w:r w:rsidRPr="00405306">
        <w:rPr>
          <w:rFonts w:ascii="Arial Narrow" w:hAnsi="Arial Narrow"/>
        </w:rPr>
        <w:t xml:space="preserve"> dal comportamento dei soci </w:t>
      </w:r>
      <w:r w:rsidR="005A348D" w:rsidRPr="00405306">
        <w:rPr>
          <w:rFonts w:ascii="Arial Narrow" w:hAnsi="Arial Narrow"/>
        </w:rPr>
        <w:t>che hanno approvato</w:t>
      </w:r>
      <w:r w:rsidRPr="00405306">
        <w:rPr>
          <w:rFonts w:ascii="Arial Narrow" w:hAnsi="Arial Narrow"/>
        </w:rPr>
        <w:t xml:space="preserve"> la </w:t>
      </w:r>
      <w:r w:rsidR="005A348D" w:rsidRPr="00405306">
        <w:rPr>
          <w:rFonts w:ascii="Arial Narrow" w:hAnsi="Arial Narrow"/>
        </w:rPr>
        <w:t>delibera</w:t>
      </w:r>
      <w:r w:rsidR="00B73689" w:rsidRPr="00405306">
        <w:rPr>
          <w:rFonts w:ascii="Arial Narrow" w:hAnsi="Arial Narrow"/>
        </w:rPr>
        <w:t xml:space="preserve"> di distribuzione.</w:t>
      </w:r>
    </w:p>
    <w:p w:rsidR="00944B63" w:rsidRPr="00405306" w:rsidRDefault="001B5C58" w:rsidP="00405306">
      <w:pPr>
        <w:spacing w:after="0" w:line="360" w:lineRule="auto"/>
        <w:jc w:val="both"/>
        <w:rPr>
          <w:rFonts w:ascii="Arial Narrow" w:hAnsi="Arial Narrow"/>
        </w:rPr>
      </w:pPr>
      <w:r w:rsidRPr="00405306">
        <w:rPr>
          <w:rFonts w:ascii="Arial Narrow" w:hAnsi="Arial Narrow"/>
        </w:rPr>
        <w:t>Prendendo per buoni i dati dell</w:t>
      </w:r>
      <w:r w:rsidR="00E75C0F">
        <w:rPr>
          <w:rFonts w:ascii="Arial Narrow" w:hAnsi="Arial Narrow"/>
        </w:rPr>
        <w:t>’</w:t>
      </w:r>
      <w:r w:rsidRPr="00405306">
        <w:rPr>
          <w:rFonts w:ascii="Arial Narrow" w:hAnsi="Arial Narrow"/>
        </w:rPr>
        <w:t>esempio precedente,</w:t>
      </w:r>
      <w:r w:rsidR="00725D88" w:rsidRPr="00405306">
        <w:rPr>
          <w:rFonts w:ascii="Arial Narrow" w:hAnsi="Arial Narrow"/>
        </w:rPr>
        <w:t xml:space="preserve"> </w:t>
      </w:r>
      <w:r w:rsidR="005A348D" w:rsidRPr="00405306">
        <w:rPr>
          <w:rFonts w:ascii="Arial Narrow" w:hAnsi="Arial Narrow"/>
        </w:rPr>
        <w:t>con la so</w:t>
      </w:r>
      <w:r w:rsidR="004C76F4" w:rsidRPr="00405306">
        <w:rPr>
          <w:rFonts w:ascii="Arial Narrow" w:hAnsi="Arial Narrow"/>
        </w:rPr>
        <w:t>la modifica dell</w:t>
      </w:r>
      <w:r w:rsidR="00E75C0F">
        <w:rPr>
          <w:rFonts w:ascii="Arial Narrow" w:hAnsi="Arial Narrow"/>
        </w:rPr>
        <w:t>’</w:t>
      </w:r>
      <w:r w:rsidR="004C76F4" w:rsidRPr="00405306">
        <w:rPr>
          <w:rFonts w:ascii="Arial Narrow" w:hAnsi="Arial Narrow"/>
        </w:rPr>
        <w:t>ammontare del f</w:t>
      </w:r>
      <w:r w:rsidR="005A348D" w:rsidRPr="00405306">
        <w:rPr>
          <w:rFonts w:ascii="Arial Narrow" w:hAnsi="Arial Narrow"/>
        </w:rPr>
        <w:t>ondo di ammortamento che si suppon</w:t>
      </w:r>
      <w:r w:rsidR="004C76F4" w:rsidRPr="00405306">
        <w:rPr>
          <w:rFonts w:ascii="Arial Narrow" w:hAnsi="Arial Narrow"/>
        </w:rPr>
        <w:t>ga pari a 1</w:t>
      </w:r>
      <w:r w:rsidR="005A348D" w:rsidRPr="00405306">
        <w:rPr>
          <w:rFonts w:ascii="Arial Narrow" w:hAnsi="Arial Narrow"/>
        </w:rPr>
        <w:t>0,</w:t>
      </w:r>
      <w:r w:rsidR="00944B63" w:rsidRPr="00405306">
        <w:rPr>
          <w:rFonts w:ascii="Arial Narrow" w:hAnsi="Arial Narrow"/>
        </w:rPr>
        <w:t xml:space="preserve"> avremmo che:</w:t>
      </w:r>
    </w:p>
    <w:p w:rsidR="00405306" w:rsidRDefault="00405306" w:rsidP="00405306">
      <w:pPr>
        <w:spacing w:after="0" w:line="360" w:lineRule="auto"/>
        <w:jc w:val="both"/>
        <w:rPr>
          <w:rFonts w:ascii="Arial Narrow" w:hAnsi="Arial Narrow"/>
        </w:rPr>
      </w:pPr>
    </w:p>
    <w:p w:rsidR="00944B63" w:rsidRPr="00405306" w:rsidRDefault="004E68B3" w:rsidP="00405306">
      <w:pPr>
        <w:spacing w:after="0" w:line="360" w:lineRule="auto"/>
        <w:jc w:val="both"/>
        <w:rPr>
          <w:rFonts w:ascii="Arial Narrow" w:hAnsi="Arial Narrow"/>
        </w:rPr>
      </w:pPr>
      <w:r>
        <w:rPr>
          <w:rFonts w:ascii="Arial Narrow" w:hAnsi="Arial Narrow"/>
        </w:rPr>
        <w:t>- d</w:t>
      </w:r>
      <w:r w:rsidR="00944B63" w:rsidRPr="00405306">
        <w:rPr>
          <w:rFonts w:ascii="Arial Narrow" w:hAnsi="Arial Narrow"/>
        </w:rPr>
        <w:t>istribuzione dell</w:t>
      </w:r>
      <w:r w:rsidR="00E75C0F">
        <w:rPr>
          <w:rFonts w:ascii="Arial Narrow" w:hAnsi="Arial Narrow"/>
        </w:rPr>
        <w:t>’</w:t>
      </w:r>
      <w:r w:rsidR="00944B63" w:rsidRPr="00405306">
        <w:rPr>
          <w:rFonts w:ascii="Arial Narrow" w:hAnsi="Arial Narrow"/>
        </w:rPr>
        <w:t>utile</w:t>
      </w:r>
    </w:p>
    <w:p w:rsidR="00944B63" w:rsidRPr="00405306" w:rsidRDefault="00944B63" w:rsidP="00405306">
      <w:pPr>
        <w:spacing w:after="0" w:line="360" w:lineRule="auto"/>
        <w:jc w:val="both"/>
        <w:rPr>
          <w:rFonts w:ascii="Arial Narrow" w:hAnsi="Arial Narrow"/>
        </w:rPr>
      </w:pPr>
      <w:r w:rsidRPr="00405306">
        <w:rPr>
          <w:rFonts w:ascii="Arial Narrow" w:hAnsi="Arial Narrow"/>
        </w:rPr>
        <w:tab/>
      </w:r>
      <w:r w:rsidRPr="00405306">
        <w:rPr>
          <w:rFonts w:ascii="Arial Narrow" w:hAnsi="Arial Narrow"/>
        </w:rPr>
        <w:tab/>
      </w:r>
      <w:r w:rsidRPr="00405306">
        <w:rPr>
          <w:rFonts w:ascii="Arial Narrow" w:hAnsi="Arial Narrow"/>
        </w:rPr>
        <w:tab/>
      </w:r>
      <w:r w:rsidRPr="00405306">
        <w:rPr>
          <w:rFonts w:ascii="Arial Narrow" w:hAnsi="Arial Narrow"/>
        </w:rPr>
        <w:tab/>
        <w:t xml:space="preserve">        30.04.x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27"/>
        <w:gridCol w:w="473"/>
        <w:gridCol w:w="2956"/>
        <w:gridCol w:w="1182"/>
        <w:gridCol w:w="1182"/>
      </w:tblGrid>
      <w:tr w:rsidR="00D8617D" w:rsidRPr="00405306" w:rsidTr="009347A1">
        <w:trPr>
          <w:trHeight w:val="284"/>
        </w:trPr>
        <w:tc>
          <w:tcPr>
            <w:tcW w:w="1678" w:type="pct"/>
            <w:tcBorders>
              <w:bottom w:val="nil"/>
              <w:right w:val="nil"/>
            </w:tcBorders>
          </w:tcPr>
          <w:p w:rsidR="00D8617D" w:rsidRPr="00405306" w:rsidRDefault="00D8617D" w:rsidP="009347A1">
            <w:pPr>
              <w:pStyle w:val="ListParagraph1"/>
              <w:spacing w:after="0" w:line="240" w:lineRule="auto"/>
              <w:ind w:left="0"/>
              <w:contextualSpacing/>
              <w:jc w:val="both"/>
              <w:rPr>
                <w:rFonts w:ascii="Arial Narrow" w:hAnsi="Arial Narrow"/>
                <w:noProof w:val="0"/>
                <w:lang w:val="it-IT"/>
              </w:rPr>
            </w:pPr>
            <w:r w:rsidRPr="00405306">
              <w:rPr>
                <w:rFonts w:ascii="Arial Narrow" w:hAnsi="Arial Narrow"/>
                <w:noProof w:val="0"/>
                <w:lang w:val="it-IT"/>
              </w:rPr>
              <w:t>Utile</w:t>
            </w:r>
          </w:p>
        </w:tc>
        <w:tc>
          <w:tcPr>
            <w:tcW w:w="271" w:type="pct"/>
            <w:tcBorders>
              <w:top w:val="nil"/>
              <w:left w:val="nil"/>
              <w:bottom w:val="nil"/>
              <w:right w:val="nil"/>
            </w:tcBorders>
          </w:tcPr>
          <w:p w:rsidR="00D8617D" w:rsidRPr="00405306" w:rsidRDefault="00D8617D" w:rsidP="009347A1">
            <w:pPr>
              <w:pStyle w:val="ListParagraph1"/>
              <w:spacing w:after="0" w:line="240" w:lineRule="auto"/>
              <w:ind w:left="0"/>
              <w:contextualSpacing/>
              <w:jc w:val="center"/>
              <w:rPr>
                <w:rFonts w:ascii="Arial Narrow" w:hAnsi="Arial Narrow"/>
                <w:noProof w:val="0"/>
                <w:lang w:val="it-IT"/>
              </w:rPr>
            </w:pPr>
            <w:r>
              <w:rPr>
                <w:rFonts w:ascii="Arial Narrow" w:hAnsi="Arial Narrow"/>
                <w:noProof w:val="0"/>
                <w:lang w:val="it-IT"/>
              </w:rPr>
              <w:t>a</w:t>
            </w:r>
          </w:p>
        </w:tc>
        <w:tc>
          <w:tcPr>
            <w:tcW w:w="1695" w:type="pct"/>
            <w:tcBorders>
              <w:left w:val="nil"/>
              <w:bottom w:val="nil"/>
            </w:tcBorders>
          </w:tcPr>
          <w:p w:rsidR="00D8617D" w:rsidRPr="00405306" w:rsidRDefault="00D8617D" w:rsidP="009347A1">
            <w:pPr>
              <w:pStyle w:val="ListParagraph1"/>
              <w:spacing w:after="0" w:line="240" w:lineRule="auto"/>
              <w:ind w:left="0"/>
              <w:contextualSpacing/>
              <w:jc w:val="both"/>
              <w:rPr>
                <w:rFonts w:ascii="Arial Narrow" w:hAnsi="Arial Narrow"/>
                <w:noProof w:val="0"/>
                <w:lang w:val="it-IT"/>
              </w:rPr>
            </w:pPr>
            <w:r w:rsidRPr="00405306">
              <w:rPr>
                <w:rFonts w:ascii="Arial Narrow" w:hAnsi="Arial Narrow"/>
                <w:noProof w:val="0"/>
                <w:lang w:val="it-IT"/>
              </w:rPr>
              <w:t>Diversi</w:t>
            </w:r>
          </w:p>
        </w:tc>
        <w:tc>
          <w:tcPr>
            <w:tcW w:w="678" w:type="pct"/>
            <w:tcBorders>
              <w:top w:val="nil"/>
              <w:bottom w:val="nil"/>
            </w:tcBorders>
          </w:tcPr>
          <w:p w:rsidR="00D8617D" w:rsidRPr="00405306" w:rsidRDefault="00D8617D" w:rsidP="00D8617D">
            <w:pPr>
              <w:pStyle w:val="ListParagraph1"/>
              <w:spacing w:after="0" w:line="240" w:lineRule="auto"/>
              <w:ind w:left="0"/>
              <w:contextualSpacing/>
              <w:jc w:val="right"/>
              <w:rPr>
                <w:rFonts w:ascii="Arial Narrow" w:hAnsi="Arial Narrow"/>
                <w:noProof w:val="0"/>
                <w:lang w:val="it-IT"/>
              </w:rPr>
            </w:pPr>
          </w:p>
        </w:tc>
        <w:tc>
          <w:tcPr>
            <w:tcW w:w="678" w:type="pct"/>
            <w:tcBorders>
              <w:top w:val="nil"/>
              <w:bottom w:val="nil"/>
            </w:tcBorders>
          </w:tcPr>
          <w:p w:rsidR="00D8617D" w:rsidRPr="00405306" w:rsidRDefault="00D8617D" w:rsidP="00D8617D">
            <w:pPr>
              <w:pStyle w:val="ListParagraph1"/>
              <w:spacing w:after="0" w:line="240" w:lineRule="auto"/>
              <w:ind w:left="0"/>
              <w:contextualSpacing/>
              <w:jc w:val="right"/>
              <w:rPr>
                <w:rFonts w:ascii="Arial Narrow" w:hAnsi="Arial Narrow"/>
                <w:noProof w:val="0"/>
                <w:lang w:val="it-IT"/>
              </w:rPr>
            </w:pPr>
            <w:r w:rsidRPr="00405306">
              <w:rPr>
                <w:rFonts w:ascii="Arial Narrow" w:hAnsi="Arial Narrow"/>
                <w:noProof w:val="0"/>
                <w:lang w:val="it-IT"/>
              </w:rPr>
              <w:t>100</w:t>
            </w:r>
          </w:p>
        </w:tc>
      </w:tr>
      <w:tr w:rsidR="00D8617D" w:rsidRPr="00405306" w:rsidTr="009347A1">
        <w:trPr>
          <w:trHeight w:val="284"/>
        </w:trPr>
        <w:tc>
          <w:tcPr>
            <w:tcW w:w="1678" w:type="pct"/>
            <w:tcBorders>
              <w:top w:val="nil"/>
              <w:bottom w:val="nil"/>
              <w:right w:val="nil"/>
            </w:tcBorders>
          </w:tcPr>
          <w:p w:rsidR="00D8617D" w:rsidRPr="00405306" w:rsidRDefault="00D8617D" w:rsidP="009347A1">
            <w:pPr>
              <w:pStyle w:val="ListParagraph1"/>
              <w:spacing w:after="0" w:line="240" w:lineRule="auto"/>
              <w:ind w:left="0"/>
              <w:contextualSpacing/>
              <w:jc w:val="both"/>
              <w:rPr>
                <w:rFonts w:ascii="Arial Narrow" w:hAnsi="Arial Narrow"/>
                <w:noProof w:val="0"/>
                <w:lang w:val="it-IT"/>
              </w:rPr>
            </w:pPr>
          </w:p>
        </w:tc>
        <w:tc>
          <w:tcPr>
            <w:tcW w:w="271" w:type="pct"/>
            <w:tcBorders>
              <w:top w:val="nil"/>
              <w:left w:val="nil"/>
              <w:bottom w:val="nil"/>
              <w:right w:val="nil"/>
            </w:tcBorders>
          </w:tcPr>
          <w:p w:rsidR="00D8617D" w:rsidRPr="00405306" w:rsidRDefault="00D8617D" w:rsidP="009347A1">
            <w:pPr>
              <w:pStyle w:val="ListParagraph1"/>
              <w:spacing w:after="0" w:line="240" w:lineRule="auto"/>
              <w:ind w:left="0"/>
              <w:contextualSpacing/>
              <w:jc w:val="both"/>
              <w:rPr>
                <w:rFonts w:ascii="Arial Narrow" w:hAnsi="Arial Narrow"/>
                <w:noProof w:val="0"/>
                <w:lang w:val="it-IT"/>
              </w:rPr>
            </w:pPr>
          </w:p>
        </w:tc>
        <w:tc>
          <w:tcPr>
            <w:tcW w:w="1695" w:type="pct"/>
            <w:tcBorders>
              <w:top w:val="nil"/>
              <w:left w:val="nil"/>
              <w:bottom w:val="nil"/>
            </w:tcBorders>
          </w:tcPr>
          <w:p w:rsidR="00D8617D" w:rsidRPr="00405306" w:rsidRDefault="00D8617D" w:rsidP="009347A1">
            <w:pPr>
              <w:pStyle w:val="ListParagraph1"/>
              <w:spacing w:after="0" w:line="240" w:lineRule="auto"/>
              <w:ind w:left="0"/>
              <w:contextualSpacing/>
              <w:jc w:val="both"/>
              <w:rPr>
                <w:rFonts w:ascii="Arial Narrow" w:hAnsi="Arial Narrow"/>
                <w:noProof w:val="0"/>
                <w:lang w:val="it-IT"/>
              </w:rPr>
            </w:pPr>
            <w:r w:rsidRPr="00405306">
              <w:rPr>
                <w:rFonts w:ascii="Arial Narrow" w:hAnsi="Arial Narrow"/>
                <w:noProof w:val="0"/>
                <w:lang w:val="it-IT"/>
              </w:rPr>
              <w:t>Riserva legale</w:t>
            </w:r>
          </w:p>
        </w:tc>
        <w:tc>
          <w:tcPr>
            <w:tcW w:w="678" w:type="pct"/>
            <w:tcBorders>
              <w:top w:val="nil"/>
              <w:bottom w:val="nil"/>
            </w:tcBorders>
          </w:tcPr>
          <w:p w:rsidR="00D8617D" w:rsidRPr="00405306" w:rsidRDefault="00D8617D" w:rsidP="00D8617D">
            <w:pPr>
              <w:pStyle w:val="ListParagraph1"/>
              <w:spacing w:after="0" w:line="240" w:lineRule="auto"/>
              <w:ind w:left="0"/>
              <w:contextualSpacing/>
              <w:jc w:val="right"/>
              <w:rPr>
                <w:rFonts w:ascii="Arial Narrow" w:hAnsi="Arial Narrow"/>
                <w:noProof w:val="0"/>
                <w:lang w:val="it-IT"/>
              </w:rPr>
            </w:pPr>
            <w:r w:rsidRPr="00405306">
              <w:rPr>
                <w:rFonts w:ascii="Arial Narrow" w:hAnsi="Arial Narrow"/>
                <w:noProof w:val="0"/>
                <w:lang w:val="it-IT"/>
              </w:rPr>
              <w:t>5</w:t>
            </w:r>
          </w:p>
        </w:tc>
        <w:tc>
          <w:tcPr>
            <w:tcW w:w="678" w:type="pct"/>
            <w:tcBorders>
              <w:top w:val="nil"/>
              <w:bottom w:val="nil"/>
            </w:tcBorders>
          </w:tcPr>
          <w:p w:rsidR="00D8617D" w:rsidRPr="00405306" w:rsidRDefault="00D8617D" w:rsidP="00D8617D">
            <w:pPr>
              <w:pStyle w:val="ListParagraph1"/>
              <w:spacing w:after="0" w:line="240" w:lineRule="auto"/>
              <w:ind w:left="0"/>
              <w:contextualSpacing/>
              <w:jc w:val="right"/>
              <w:rPr>
                <w:rFonts w:ascii="Arial Narrow" w:hAnsi="Arial Narrow"/>
                <w:noProof w:val="0"/>
                <w:lang w:val="it-IT"/>
              </w:rPr>
            </w:pPr>
          </w:p>
        </w:tc>
      </w:tr>
      <w:tr w:rsidR="00D8617D" w:rsidRPr="00405306" w:rsidTr="009347A1">
        <w:trPr>
          <w:trHeight w:val="284"/>
        </w:trPr>
        <w:tc>
          <w:tcPr>
            <w:tcW w:w="1678" w:type="pct"/>
            <w:tcBorders>
              <w:top w:val="nil"/>
              <w:bottom w:val="nil"/>
              <w:right w:val="nil"/>
            </w:tcBorders>
          </w:tcPr>
          <w:p w:rsidR="00D8617D" w:rsidRPr="00405306" w:rsidRDefault="00D8617D" w:rsidP="009347A1">
            <w:pPr>
              <w:pStyle w:val="ListParagraph1"/>
              <w:spacing w:after="0" w:line="240" w:lineRule="auto"/>
              <w:ind w:left="0"/>
              <w:contextualSpacing/>
              <w:jc w:val="both"/>
              <w:rPr>
                <w:rFonts w:ascii="Arial Narrow" w:hAnsi="Arial Narrow"/>
                <w:noProof w:val="0"/>
                <w:lang w:val="it-IT"/>
              </w:rPr>
            </w:pPr>
          </w:p>
        </w:tc>
        <w:tc>
          <w:tcPr>
            <w:tcW w:w="271" w:type="pct"/>
            <w:tcBorders>
              <w:top w:val="nil"/>
              <w:left w:val="nil"/>
              <w:bottom w:val="nil"/>
              <w:right w:val="nil"/>
            </w:tcBorders>
          </w:tcPr>
          <w:p w:rsidR="00D8617D" w:rsidRPr="00405306" w:rsidRDefault="00D8617D" w:rsidP="009347A1">
            <w:pPr>
              <w:pStyle w:val="ListParagraph1"/>
              <w:spacing w:after="0" w:line="240" w:lineRule="auto"/>
              <w:ind w:left="0"/>
              <w:contextualSpacing/>
              <w:jc w:val="both"/>
              <w:rPr>
                <w:rFonts w:ascii="Arial Narrow" w:hAnsi="Arial Narrow"/>
                <w:noProof w:val="0"/>
                <w:lang w:val="it-IT"/>
              </w:rPr>
            </w:pPr>
          </w:p>
        </w:tc>
        <w:tc>
          <w:tcPr>
            <w:tcW w:w="1695" w:type="pct"/>
            <w:tcBorders>
              <w:top w:val="nil"/>
              <w:left w:val="nil"/>
              <w:bottom w:val="nil"/>
            </w:tcBorders>
          </w:tcPr>
          <w:p w:rsidR="00D8617D" w:rsidRPr="00405306" w:rsidRDefault="00D8617D" w:rsidP="009347A1">
            <w:pPr>
              <w:pStyle w:val="ListParagraph1"/>
              <w:spacing w:after="0" w:line="240" w:lineRule="auto"/>
              <w:ind w:left="0"/>
              <w:contextualSpacing/>
              <w:jc w:val="both"/>
              <w:rPr>
                <w:rFonts w:ascii="Arial Narrow" w:hAnsi="Arial Narrow"/>
                <w:noProof w:val="0"/>
                <w:lang w:val="it-IT"/>
              </w:rPr>
            </w:pPr>
            <w:r w:rsidRPr="00405306">
              <w:rPr>
                <w:rFonts w:ascii="Arial Narrow" w:hAnsi="Arial Narrow"/>
                <w:noProof w:val="0"/>
                <w:lang w:val="it-IT"/>
              </w:rPr>
              <w:t>Riserva statutaria</w:t>
            </w:r>
          </w:p>
        </w:tc>
        <w:tc>
          <w:tcPr>
            <w:tcW w:w="678" w:type="pct"/>
            <w:tcBorders>
              <w:top w:val="nil"/>
              <w:bottom w:val="nil"/>
            </w:tcBorders>
          </w:tcPr>
          <w:p w:rsidR="00D8617D" w:rsidRPr="00405306" w:rsidRDefault="00D8617D" w:rsidP="00D8617D">
            <w:pPr>
              <w:pStyle w:val="ListParagraph1"/>
              <w:spacing w:after="0" w:line="240" w:lineRule="auto"/>
              <w:ind w:left="0"/>
              <w:contextualSpacing/>
              <w:jc w:val="right"/>
              <w:rPr>
                <w:rFonts w:ascii="Arial Narrow" w:hAnsi="Arial Narrow"/>
                <w:noProof w:val="0"/>
                <w:lang w:val="it-IT"/>
              </w:rPr>
            </w:pPr>
            <w:r w:rsidRPr="00405306">
              <w:rPr>
                <w:rFonts w:ascii="Arial Narrow" w:hAnsi="Arial Narrow"/>
                <w:noProof w:val="0"/>
                <w:lang w:val="it-IT"/>
              </w:rPr>
              <w:t>5</w:t>
            </w:r>
          </w:p>
        </w:tc>
        <w:tc>
          <w:tcPr>
            <w:tcW w:w="678" w:type="pct"/>
            <w:tcBorders>
              <w:top w:val="nil"/>
              <w:bottom w:val="nil"/>
            </w:tcBorders>
          </w:tcPr>
          <w:p w:rsidR="00D8617D" w:rsidRPr="00405306" w:rsidRDefault="00D8617D" w:rsidP="00D8617D">
            <w:pPr>
              <w:pStyle w:val="ListParagraph1"/>
              <w:spacing w:after="0" w:line="240" w:lineRule="auto"/>
              <w:ind w:left="0"/>
              <w:contextualSpacing/>
              <w:jc w:val="right"/>
              <w:rPr>
                <w:rFonts w:ascii="Arial Narrow" w:hAnsi="Arial Narrow"/>
                <w:noProof w:val="0"/>
                <w:lang w:val="it-IT"/>
              </w:rPr>
            </w:pPr>
          </w:p>
        </w:tc>
      </w:tr>
      <w:tr w:rsidR="00D8617D" w:rsidRPr="00405306" w:rsidTr="009347A1">
        <w:trPr>
          <w:trHeight w:val="284"/>
        </w:trPr>
        <w:tc>
          <w:tcPr>
            <w:tcW w:w="1678" w:type="pct"/>
            <w:tcBorders>
              <w:top w:val="nil"/>
              <w:bottom w:val="nil"/>
              <w:right w:val="nil"/>
            </w:tcBorders>
          </w:tcPr>
          <w:p w:rsidR="00D8617D" w:rsidRPr="00405306" w:rsidRDefault="00D8617D" w:rsidP="009347A1">
            <w:pPr>
              <w:pStyle w:val="ListParagraph1"/>
              <w:spacing w:after="0" w:line="240" w:lineRule="auto"/>
              <w:ind w:left="0"/>
              <w:contextualSpacing/>
              <w:jc w:val="both"/>
              <w:rPr>
                <w:rFonts w:ascii="Arial Narrow" w:hAnsi="Arial Narrow"/>
                <w:noProof w:val="0"/>
                <w:lang w:val="it-IT"/>
              </w:rPr>
            </w:pPr>
          </w:p>
        </w:tc>
        <w:tc>
          <w:tcPr>
            <w:tcW w:w="271" w:type="pct"/>
            <w:tcBorders>
              <w:top w:val="nil"/>
              <w:left w:val="nil"/>
              <w:bottom w:val="nil"/>
              <w:right w:val="nil"/>
            </w:tcBorders>
          </w:tcPr>
          <w:p w:rsidR="00D8617D" w:rsidRPr="00405306" w:rsidRDefault="00D8617D" w:rsidP="009347A1">
            <w:pPr>
              <w:pStyle w:val="ListParagraph1"/>
              <w:spacing w:after="0" w:line="240" w:lineRule="auto"/>
              <w:ind w:left="0"/>
              <w:contextualSpacing/>
              <w:jc w:val="both"/>
              <w:rPr>
                <w:rFonts w:ascii="Arial Narrow" w:hAnsi="Arial Narrow"/>
                <w:noProof w:val="0"/>
                <w:lang w:val="it-IT"/>
              </w:rPr>
            </w:pPr>
          </w:p>
        </w:tc>
        <w:tc>
          <w:tcPr>
            <w:tcW w:w="1695" w:type="pct"/>
            <w:tcBorders>
              <w:top w:val="nil"/>
              <w:left w:val="nil"/>
              <w:bottom w:val="nil"/>
            </w:tcBorders>
          </w:tcPr>
          <w:p w:rsidR="00D8617D" w:rsidRPr="00405306" w:rsidRDefault="00D8617D" w:rsidP="009347A1">
            <w:pPr>
              <w:pStyle w:val="ListParagraph1"/>
              <w:spacing w:after="0" w:line="240" w:lineRule="auto"/>
              <w:ind w:left="0"/>
              <w:contextualSpacing/>
              <w:jc w:val="both"/>
              <w:rPr>
                <w:rFonts w:ascii="Arial Narrow" w:hAnsi="Arial Narrow"/>
                <w:noProof w:val="0"/>
                <w:lang w:val="it-IT"/>
              </w:rPr>
            </w:pPr>
            <w:r w:rsidRPr="00405306">
              <w:rPr>
                <w:rFonts w:ascii="Arial Narrow" w:hAnsi="Arial Narrow"/>
                <w:noProof w:val="0"/>
                <w:lang w:val="it-IT"/>
              </w:rPr>
              <w:t xml:space="preserve">Socio A </w:t>
            </w:r>
            <w:r>
              <w:rPr>
                <w:rFonts w:ascii="Arial Narrow" w:hAnsi="Arial Narrow"/>
                <w:noProof w:val="0"/>
                <w:lang w:val="it-IT"/>
              </w:rPr>
              <w:t>c/utili</w:t>
            </w:r>
          </w:p>
        </w:tc>
        <w:tc>
          <w:tcPr>
            <w:tcW w:w="678" w:type="pct"/>
            <w:tcBorders>
              <w:top w:val="nil"/>
              <w:bottom w:val="nil"/>
            </w:tcBorders>
          </w:tcPr>
          <w:p w:rsidR="00D8617D" w:rsidRPr="00405306" w:rsidRDefault="00D8617D" w:rsidP="00D8617D">
            <w:pPr>
              <w:pStyle w:val="ListParagraph1"/>
              <w:spacing w:after="0" w:line="240" w:lineRule="auto"/>
              <w:ind w:left="0"/>
              <w:contextualSpacing/>
              <w:jc w:val="right"/>
              <w:rPr>
                <w:rFonts w:ascii="Arial Narrow" w:hAnsi="Arial Narrow"/>
                <w:noProof w:val="0"/>
                <w:lang w:val="it-IT"/>
              </w:rPr>
            </w:pPr>
            <w:r w:rsidRPr="00405306">
              <w:rPr>
                <w:rFonts w:ascii="Arial Narrow" w:hAnsi="Arial Narrow"/>
                <w:noProof w:val="0"/>
                <w:lang w:val="it-IT"/>
              </w:rPr>
              <w:t>30</w:t>
            </w:r>
          </w:p>
        </w:tc>
        <w:tc>
          <w:tcPr>
            <w:tcW w:w="678" w:type="pct"/>
            <w:tcBorders>
              <w:top w:val="nil"/>
              <w:bottom w:val="nil"/>
            </w:tcBorders>
          </w:tcPr>
          <w:p w:rsidR="00D8617D" w:rsidRPr="00405306" w:rsidRDefault="00D8617D" w:rsidP="00D8617D">
            <w:pPr>
              <w:pStyle w:val="ListParagraph1"/>
              <w:spacing w:after="0" w:line="240" w:lineRule="auto"/>
              <w:ind w:left="0"/>
              <w:contextualSpacing/>
              <w:jc w:val="right"/>
              <w:rPr>
                <w:rFonts w:ascii="Arial Narrow" w:hAnsi="Arial Narrow"/>
                <w:noProof w:val="0"/>
                <w:lang w:val="it-IT"/>
              </w:rPr>
            </w:pPr>
          </w:p>
        </w:tc>
      </w:tr>
      <w:tr w:rsidR="00D8617D" w:rsidRPr="00405306" w:rsidTr="009347A1">
        <w:trPr>
          <w:trHeight w:val="284"/>
        </w:trPr>
        <w:tc>
          <w:tcPr>
            <w:tcW w:w="1678" w:type="pct"/>
            <w:tcBorders>
              <w:top w:val="nil"/>
              <w:bottom w:val="nil"/>
              <w:right w:val="nil"/>
            </w:tcBorders>
          </w:tcPr>
          <w:p w:rsidR="00D8617D" w:rsidRPr="00405306" w:rsidRDefault="00D8617D" w:rsidP="009347A1">
            <w:pPr>
              <w:pStyle w:val="ListParagraph1"/>
              <w:spacing w:after="0" w:line="240" w:lineRule="auto"/>
              <w:ind w:left="0"/>
              <w:contextualSpacing/>
              <w:jc w:val="both"/>
              <w:rPr>
                <w:rFonts w:ascii="Arial Narrow" w:hAnsi="Arial Narrow"/>
                <w:noProof w:val="0"/>
                <w:lang w:val="it-IT"/>
              </w:rPr>
            </w:pPr>
          </w:p>
        </w:tc>
        <w:tc>
          <w:tcPr>
            <w:tcW w:w="271" w:type="pct"/>
            <w:tcBorders>
              <w:top w:val="nil"/>
              <w:left w:val="nil"/>
              <w:bottom w:val="nil"/>
              <w:right w:val="nil"/>
            </w:tcBorders>
          </w:tcPr>
          <w:p w:rsidR="00D8617D" w:rsidRPr="00405306" w:rsidRDefault="00D8617D" w:rsidP="009347A1">
            <w:pPr>
              <w:pStyle w:val="ListParagraph1"/>
              <w:spacing w:after="0" w:line="240" w:lineRule="auto"/>
              <w:ind w:left="0"/>
              <w:contextualSpacing/>
              <w:jc w:val="both"/>
              <w:rPr>
                <w:rFonts w:ascii="Arial Narrow" w:hAnsi="Arial Narrow"/>
                <w:noProof w:val="0"/>
                <w:lang w:val="it-IT"/>
              </w:rPr>
            </w:pPr>
          </w:p>
        </w:tc>
        <w:tc>
          <w:tcPr>
            <w:tcW w:w="1695" w:type="pct"/>
            <w:tcBorders>
              <w:top w:val="nil"/>
              <w:left w:val="nil"/>
              <w:bottom w:val="nil"/>
            </w:tcBorders>
          </w:tcPr>
          <w:p w:rsidR="00D8617D" w:rsidRPr="00405306" w:rsidRDefault="00D8617D" w:rsidP="009347A1">
            <w:pPr>
              <w:pStyle w:val="ListParagraph1"/>
              <w:spacing w:after="0" w:line="240" w:lineRule="auto"/>
              <w:ind w:left="0"/>
              <w:contextualSpacing/>
              <w:jc w:val="both"/>
              <w:rPr>
                <w:rFonts w:ascii="Arial Narrow" w:hAnsi="Arial Narrow"/>
                <w:noProof w:val="0"/>
                <w:lang w:val="it-IT"/>
              </w:rPr>
            </w:pPr>
            <w:r w:rsidRPr="00405306">
              <w:rPr>
                <w:rFonts w:ascii="Arial Narrow" w:hAnsi="Arial Narrow"/>
                <w:noProof w:val="0"/>
                <w:lang w:val="it-IT"/>
              </w:rPr>
              <w:t xml:space="preserve">Socio B </w:t>
            </w:r>
            <w:r>
              <w:rPr>
                <w:rFonts w:ascii="Arial Narrow" w:hAnsi="Arial Narrow"/>
                <w:noProof w:val="0"/>
                <w:lang w:val="it-IT"/>
              </w:rPr>
              <w:t>c/utili</w:t>
            </w:r>
          </w:p>
        </w:tc>
        <w:tc>
          <w:tcPr>
            <w:tcW w:w="678" w:type="pct"/>
            <w:tcBorders>
              <w:top w:val="nil"/>
              <w:bottom w:val="nil"/>
            </w:tcBorders>
          </w:tcPr>
          <w:p w:rsidR="00D8617D" w:rsidRPr="00405306" w:rsidRDefault="00D8617D" w:rsidP="00D8617D">
            <w:pPr>
              <w:pStyle w:val="ListParagraph1"/>
              <w:spacing w:after="0" w:line="240" w:lineRule="auto"/>
              <w:ind w:left="0"/>
              <w:contextualSpacing/>
              <w:jc w:val="right"/>
              <w:rPr>
                <w:rFonts w:ascii="Arial Narrow" w:hAnsi="Arial Narrow"/>
                <w:noProof w:val="0"/>
                <w:lang w:val="it-IT"/>
              </w:rPr>
            </w:pPr>
            <w:r w:rsidRPr="00405306">
              <w:rPr>
                <w:rFonts w:ascii="Arial Narrow" w:hAnsi="Arial Narrow"/>
                <w:noProof w:val="0"/>
                <w:lang w:val="it-IT"/>
              </w:rPr>
              <w:t>30</w:t>
            </w:r>
          </w:p>
        </w:tc>
        <w:tc>
          <w:tcPr>
            <w:tcW w:w="678" w:type="pct"/>
            <w:tcBorders>
              <w:top w:val="nil"/>
              <w:bottom w:val="nil"/>
            </w:tcBorders>
          </w:tcPr>
          <w:p w:rsidR="00D8617D" w:rsidRPr="00405306" w:rsidRDefault="00D8617D" w:rsidP="00D8617D">
            <w:pPr>
              <w:pStyle w:val="ListParagraph1"/>
              <w:spacing w:after="0" w:line="240" w:lineRule="auto"/>
              <w:ind w:left="0"/>
              <w:contextualSpacing/>
              <w:jc w:val="right"/>
              <w:rPr>
                <w:rFonts w:ascii="Arial Narrow" w:hAnsi="Arial Narrow"/>
                <w:noProof w:val="0"/>
                <w:lang w:val="it-IT"/>
              </w:rPr>
            </w:pPr>
          </w:p>
        </w:tc>
      </w:tr>
      <w:tr w:rsidR="00D8617D" w:rsidRPr="00405306" w:rsidTr="009347A1">
        <w:trPr>
          <w:trHeight w:val="284"/>
        </w:trPr>
        <w:tc>
          <w:tcPr>
            <w:tcW w:w="1678" w:type="pct"/>
            <w:tcBorders>
              <w:top w:val="nil"/>
              <w:right w:val="nil"/>
            </w:tcBorders>
          </w:tcPr>
          <w:p w:rsidR="00D8617D" w:rsidRPr="00405306" w:rsidRDefault="00D8617D" w:rsidP="009347A1">
            <w:pPr>
              <w:pStyle w:val="ListParagraph1"/>
              <w:spacing w:after="0" w:line="240" w:lineRule="auto"/>
              <w:ind w:left="0"/>
              <w:contextualSpacing/>
              <w:jc w:val="both"/>
              <w:rPr>
                <w:rFonts w:ascii="Arial Narrow" w:hAnsi="Arial Narrow"/>
                <w:noProof w:val="0"/>
                <w:lang w:val="it-IT"/>
              </w:rPr>
            </w:pPr>
          </w:p>
        </w:tc>
        <w:tc>
          <w:tcPr>
            <w:tcW w:w="271" w:type="pct"/>
            <w:tcBorders>
              <w:top w:val="nil"/>
              <w:left w:val="nil"/>
              <w:bottom w:val="nil"/>
              <w:right w:val="nil"/>
            </w:tcBorders>
          </w:tcPr>
          <w:p w:rsidR="00D8617D" w:rsidRPr="00405306" w:rsidRDefault="00D8617D" w:rsidP="009347A1">
            <w:pPr>
              <w:pStyle w:val="ListParagraph1"/>
              <w:spacing w:after="0" w:line="240" w:lineRule="auto"/>
              <w:ind w:left="0"/>
              <w:contextualSpacing/>
              <w:jc w:val="both"/>
              <w:rPr>
                <w:rFonts w:ascii="Arial Narrow" w:hAnsi="Arial Narrow"/>
                <w:noProof w:val="0"/>
                <w:lang w:val="it-IT"/>
              </w:rPr>
            </w:pPr>
          </w:p>
        </w:tc>
        <w:tc>
          <w:tcPr>
            <w:tcW w:w="1695" w:type="pct"/>
            <w:tcBorders>
              <w:top w:val="nil"/>
              <w:left w:val="nil"/>
            </w:tcBorders>
          </w:tcPr>
          <w:p w:rsidR="00D8617D" w:rsidRPr="00405306" w:rsidRDefault="00D8617D" w:rsidP="009347A1">
            <w:pPr>
              <w:pStyle w:val="ListParagraph1"/>
              <w:spacing w:after="0" w:line="240" w:lineRule="auto"/>
              <w:ind w:left="0"/>
              <w:contextualSpacing/>
              <w:jc w:val="both"/>
              <w:rPr>
                <w:rFonts w:ascii="Arial Narrow" w:hAnsi="Arial Narrow"/>
                <w:noProof w:val="0"/>
                <w:lang w:val="it-IT"/>
              </w:rPr>
            </w:pPr>
            <w:r w:rsidRPr="00405306">
              <w:rPr>
                <w:rFonts w:ascii="Arial Narrow" w:hAnsi="Arial Narrow"/>
                <w:noProof w:val="0"/>
                <w:lang w:val="it-IT"/>
              </w:rPr>
              <w:t xml:space="preserve">Socio C </w:t>
            </w:r>
            <w:r>
              <w:rPr>
                <w:rFonts w:ascii="Arial Narrow" w:hAnsi="Arial Narrow"/>
                <w:noProof w:val="0"/>
                <w:lang w:val="it-IT"/>
              </w:rPr>
              <w:t>c/utili</w:t>
            </w:r>
          </w:p>
        </w:tc>
        <w:tc>
          <w:tcPr>
            <w:tcW w:w="678" w:type="pct"/>
            <w:tcBorders>
              <w:top w:val="nil"/>
              <w:bottom w:val="nil"/>
            </w:tcBorders>
          </w:tcPr>
          <w:p w:rsidR="00D8617D" w:rsidRPr="00405306" w:rsidRDefault="00D8617D" w:rsidP="00D8617D">
            <w:pPr>
              <w:pStyle w:val="ListParagraph1"/>
              <w:spacing w:after="0" w:line="240" w:lineRule="auto"/>
              <w:ind w:left="0"/>
              <w:contextualSpacing/>
              <w:jc w:val="right"/>
              <w:rPr>
                <w:rFonts w:ascii="Arial Narrow" w:hAnsi="Arial Narrow"/>
                <w:noProof w:val="0"/>
                <w:lang w:val="it-IT"/>
              </w:rPr>
            </w:pPr>
            <w:r w:rsidRPr="00405306">
              <w:rPr>
                <w:rFonts w:ascii="Arial Narrow" w:hAnsi="Arial Narrow"/>
                <w:noProof w:val="0"/>
                <w:lang w:val="it-IT"/>
              </w:rPr>
              <w:t>30</w:t>
            </w:r>
          </w:p>
        </w:tc>
        <w:tc>
          <w:tcPr>
            <w:tcW w:w="678" w:type="pct"/>
            <w:tcBorders>
              <w:top w:val="nil"/>
              <w:bottom w:val="nil"/>
            </w:tcBorders>
          </w:tcPr>
          <w:p w:rsidR="00D8617D" w:rsidRPr="00405306" w:rsidRDefault="00D8617D" w:rsidP="00D8617D">
            <w:pPr>
              <w:pStyle w:val="ListParagraph1"/>
              <w:spacing w:after="0" w:line="240" w:lineRule="auto"/>
              <w:ind w:left="0"/>
              <w:contextualSpacing/>
              <w:jc w:val="right"/>
              <w:rPr>
                <w:rFonts w:ascii="Arial Narrow" w:hAnsi="Arial Narrow"/>
                <w:noProof w:val="0"/>
                <w:lang w:val="it-IT"/>
              </w:rPr>
            </w:pPr>
          </w:p>
        </w:tc>
      </w:tr>
    </w:tbl>
    <w:p w:rsidR="00944B63" w:rsidRPr="00405306" w:rsidRDefault="00944B63" w:rsidP="00405306">
      <w:pPr>
        <w:spacing w:after="0" w:line="360" w:lineRule="auto"/>
        <w:jc w:val="both"/>
        <w:rPr>
          <w:rFonts w:ascii="Arial Narrow" w:hAnsi="Arial Narrow"/>
        </w:rPr>
      </w:pPr>
    </w:p>
    <w:p w:rsidR="004C76F4" w:rsidRPr="00405306" w:rsidRDefault="004E68B3" w:rsidP="00405306">
      <w:pPr>
        <w:spacing w:after="0" w:line="360" w:lineRule="auto"/>
        <w:jc w:val="both"/>
        <w:rPr>
          <w:rFonts w:ascii="Arial Narrow" w:hAnsi="Arial Narrow"/>
        </w:rPr>
      </w:pPr>
      <w:r>
        <w:rPr>
          <w:rFonts w:ascii="Arial Narrow" w:hAnsi="Arial Narrow"/>
        </w:rPr>
        <w:t xml:space="preserve">- </w:t>
      </w:r>
      <w:r w:rsidR="004C76F4" w:rsidRPr="00405306">
        <w:rPr>
          <w:rFonts w:ascii="Arial Narrow" w:hAnsi="Arial Narrow"/>
        </w:rPr>
        <w:t>chiusura del fondo di ammortamento</w:t>
      </w:r>
    </w:p>
    <w:p w:rsidR="004C76F4" w:rsidRPr="00405306" w:rsidRDefault="004C76F4" w:rsidP="00405306">
      <w:pPr>
        <w:spacing w:after="0" w:line="360" w:lineRule="auto"/>
        <w:jc w:val="both"/>
        <w:rPr>
          <w:rFonts w:ascii="Arial Narrow" w:hAnsi="Arial Narrow"/>
        </w:rPr>
      </w:pPr>
      <w:r w:rsidRPr="00405306">
        <w:rPr>
          <w:rFonts w:ascii="Arial Narrow" w:hAnsi="Arial Narrow"/>
        </w:rPr>
        <w:tab/>
      </w:r>
      <w:r w:rsidRPr="00405306">
        <w:rPr>
          <w:rFonts w:ascii="Arial Narrow" w:hAnsi="Arial Narrow"/>
        </w:rPr>
        <w:tab/>
      </w:r>
      <w:r w:rsidRPr="00405306">
        <w:rPr>
          <w:rFonts w:ascii="Arial Narrow" w:hAnsi="Arial Narrow"/>
        </w:rPr>
        <w:tab/>
      </w:r>
      <w:r w:rsidRPr="00405306">
        <w:rPr>
          <w:rFonts w:ascii="Arial Narrow" w:hAnsi="Arial Narrow"/>
        </w:rPr>
        <w:tab/>
        <w:t xml:space="preserve">        30.04.x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27"/>
        <w:gridCol w:w="473"/>
        <w:gridCol w:w="2956"/>
        <w:gridCol w:w="1182"/>
        <w:gridCol w:w="1182"/>
      </w:tblGrid>
      <w:tr w:rsidR="004C76F4" w:rsidRPr="00405306" w:rsidTr="009347A1">
        <w:trPr>
          <w:trHeight w:val="284"/>
        </w:trPr>
        <w:tc>
          <w:tcPr>
            <w:tcW w:w="1678" w:type="pct"/>
            <w:tcBorders>
              <w:right w:val="nil"/>
            </w:tcBorders>
          </w:tcPr>
          <w:p w:rsidR="004C76F4" w:rsidRPr="00405306" w:rsidRDefault="004C76F4" w:rsidP="009347A1">
            <w:pPr>
              <w:pStyle w:val="ListParagraph1"/>
              <w:spacing w:after="0" w:line="240" w:lineRule="auto"/>
              <w:ind w:left="0"/>
              <w:contextualSpacing/>
              <w:jc w:val="both"/>
              <w:rPr>
                <w:rFonts w:ascii="Arial Narrow" w:hAnsi="Arial Narrow"/>
                <w:noProof w:val="0"/>
                <w:lang w:val="it-IT"/>
              </w:rPr>
            </w:pPr>
            <w:r w:rsidRPr="00405306">
              <w:rPr>
                <w:rFonts w:ascii="Arial Narrow" w:hAnsi="Arial Narrow"/>
                <w:noProof w:val="0"/>
                <w:lang w:val="it-IT"/>
              </w:rPr>
              <w:t>Fondo ammortamento Immobili</w:t>
            </w:r>
          </w:p>
        </w:tc>
        <w:tc>
          <w:tcPr>
            <w:tcW w:w="271" w:type="pct"/>
            <w:tcBorders>
              <w:top w:val="nil"/>
              <w:left w:val="nil"/>
              <w:bottom w:val="nil"/>
              <w:right w:val="nil"/>
            </w:tcBorders>
          </w:tcPr>
          <w:p w:rsidR="004C76F4" w:rsidRPr="00405306" w:rsidRDefault="009C3F84" w:rsidP="009347A1">
            <w:pPr>
              <w:pStyle w:val="ListParagraph1"/>
              <w:spacing w:after="0" w:line="240" w:lineRule="auto"/>
              <w:ind w:left="0"/>
              <w:contextualSpacing/>
              <w:jc w:val="both"/>
              <w:rPr>
                <w:rFonts w:ascii="Arial Narrow" w:hAnsi="Arial Narrow"/>
                <w:noProof w:val="0"/>
                <w:lang w:val="it-IT"/>
              </w:rPr>
            </w:pPr>
            <w:r>
              <w:rPr>
                <w:rFonts w:ascii="Arial Narrow" w:hAnsi="Arial Narrow"/>
                <w:noProof w:val="0"/>
                <w:lang w:val="it-IT"/>
              </w:rPr>
              <w:t>a</w:t>
            </w:r>
          </w:p>
        </w:tc>
        <w:tc>
          <w:tcPr>
            <w:tcW w:w="1695" w:type="pct"/>
            <w:tcBorders>
              <w:left w:val="nil"/>
            </w:tcBorders>
          </w:tcPr>
          <w:p w:rsidR="004C76F4" w:rsidRPr="00405306" w:rsidRDefault="004C76F4" w:rsidP="009347A1">
            <w:pPr>
              <w:pStyle w:val="ListParagraph1"/>
              <w:spacing w:after="0" w:line="240" w:lineRule="auto"/>
              <w:ind w:left="0"/>
              <w:contextualSpacing/>
              <w:jc w:val="both"/>
              <w:rPr>
                <w:rFonts w:ascii="Arial Narrow" w:hAnsi="Arial Narrow"/>
                <w:noProof w:val="0"/>
                <w:lang w:val="it-IT"/>
              </w:rPr>
            </w:pPr>
            <w:r w:rsidRPr="00405306">
              <w:rPr>
                <w:rFonts w:ascii="Arial Narrow" w:hAnsi="Arial Narrow"/>
                <w:noProof w:val="0"/>
                <w:lang w:val="it-IT"/>
              </w:rPr>
              <w:t>Immobili</w:t>
            </w:r>
          </w:p>
        </w:tc>
        <w:tc>
          <w:tcPr>
            <w:tcW w:w="678" w:type="pct"/>
            <w:tcBorders>
              <w:top w:val="nil"/>
              <w:bottom w:val="nil"/>
            </w:tcBorders>
          </w:tcPr>
          <w:p w:rsidR="004C76F4" w:rsidRPr="00405306" w:rsidRDefault="004C76F4" w:rsidP="009347A1">
            <w:pPr>
              <w:pStyle w:val="ListParagraph1"/>
              <w:spacing w:after="0" w:line="240" w:lineRule="auto"/>
              <w:ind w:left="0"/>
              <w:contextualSpacing/>
              <w:jc w:val="both"/>
              <w:rPr>
                <w:rFonts w:ascii="Arial Narrow" w:hAnsi="Arial Narrow"/>
                <w:noProof w:val="0"/>
                <w:lang w:val="it-IT"/>
              </w:rPr>
            </w:pPr>
          </w:p>
        </w:tc>
        <w:tc>
          <w:tcPr>
            <w:tcW w:w="678" w:type="pct"/>
            <w:tcBorders>
              <w:top w:val="nil"/>
              <w:bottom w:val="nil"/>
            </w:tcBorders>
          </w:tcPr>
          <w:p w:rsidR="004C76F4" w:rsidRPr="00405306" w:rsidRDefault="004C76F4" w:rsidP="00D8617D">
            <w:pPr>
              <w:pStyle w:val="ListParagraph1"/>
              <w:spacing w:after="0" w:line="240" w:lineRule="auto"/>
              <w:ind w:left="0"/>
              <w:contextualSpacing/>
              <w:jc w:val="right"/>
              <w:rPr>
                <w:rFonts w:ascii="Arial Narrow" w:hAnsi="Arial Narrow"/>
                <w:noProof w:val="0"/>
                <w:lang w:val="it-IT"/>
              </w:rPr>
            </w:pPr>
            <w:r w:rsidRPr="00405306">
              <w:rPr>
                <w:rFonts w:ascii="Arial Narrow" w:hAnsi="Arial Narrow"/>
                <w:noProof w:val="0"/>
                <w:lang w:val="it-IT"/>
              </w:rPr>
              <w:t>10</w:t>
            </w:r>
          </w:p>
        </w:tc>
      </w:tr>
    </w:tbl>
    <w:p w:rsidR="004C76F4" w:rsidRPr="00405306" w:rsidRDefault="004C76F4" w:rsidP="00405306">
      <w:pPr>
        <w:spacing w:after="0" w:line="360" w:lineRule="auto"/>
        <w:jc w:val="both"/>
        <w:rPr>
          <w:rFonts w:ascii="Arial Narrow" w:hAnsi="Arial Narrow"/>
        </w:rPr>
      </w:pPr>
    </w:p>
    <w:p w:rsidR="00944B63" w:rsidRPr="00405306" w:rsidRDefault="004E68B3" w:rsidP="00405306">
      <w:pPr>
        <w:spacing w:after="0" w:line="360" w:lineRule="auto"/>
        <w:jc w:val="both"/>
        <w:rPr>
          <w:rFonts w:ascii="Arial Narrow" w:hAnsi="Arial Narrow"/>
        </w:rPr>
      </w:pPr>
      <w:r>
        <w:rPr>
          <w:rFonts w:ascii="Arial Narrow" w:hAnsi="Arial Narrow"/>
        </w:rPr>
        <w:t xml:space="preserve">- </w:t>
      </w:r>
      <w:r w:rsidR="00944B63" w:rsidRPr="00405306">
        <w:rPr>
          <w:rFonts w:ascii="Arial Narrow" w:hAnsi="Arial Narrow"/>
        </w:rPr>
        <w:t>regolamento del debito nei confronti dei soci</w:t>
      </w:r>
    </w:p>
    <w:p w:rsidR="00944B63" w:rsidRPr="00405306" w:rsidRDefault="00944B63" w:rsidP="00405306">
      <w:pPr>
        <w:spacing w:after="0" w:line="360" w:lineRule="auto"/>
        <w:jc w:val="both"/>
        <w:rPr>
          <w:rFonts w:ascii="Arial Narrow" w:hAnsi="Arial Narrow"/>
        </w:rPr>
      </w:pPr>
      <w:r w:rsidRPr="00405306">
        <w:rPr>
          <w:rFonts w:ascii="Arial Narrow" w:hAnsi="Arial Narrow"/>
        </w:rPr>
        <w:tab/>
      </w:r>
      <w:r w:rsidRPr="00405306">
        <w:rPr>
          <w:rFonts w:ascii="Arial Narrow" w:hAnsi="Arial Narrow"/>
        </w:rPr>
        <w:tab/>
      </w:r>
      <w:r w:rsidRPr="00405306">
        <w:rPr>
          <w:rFonts w:ascii="Arial Narrow" w:hAnsi="Arial Narrow"/>
        </w:rPr>
        <w:tab/>
      </w:r>
      <w:r w:rsidRPr="00405306">
        <w:rPr>
          <w:rFonts w:ascii="Arial Narrow" w:hAnsi="Arial Narrow"/>
        </w:rPr>
        <w:tab/>
        <w:t xml:space="preserve">        30.04.x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27"/>
        <w:gridCol w:w="473"/>
        <w:gridCol w:w="2956"/>
        <w:gridCol w:w="1182"/>
        <w:gridCol w:w="1182"/>
      </w:tblGrid>
      <w:tr w:rsidR="00944B63" w:rsidRPr="00405306" w:rsidTr="009347A1">
        <w:trPr>
          <w:trHeight w:val="284"/>
        </w:trPr>
        <w:tc>
          <w:tcPr>
            <w:tcW w:w="1678" w:type="pct"/>
            <w:tcBorders>
              <w:right w:val="nil"/>
            </w:tcBorders>
          </w:tcPr>
          <w:p w:rsidR="00944B63" w:rsidRPr="00405306" w:rsidRDefault="00944B63" w:rsidP="009347A1">
            <w:pPr>
              <w:pStyle w:val="ListParagraph1"/>
              <w:spacing w:after="0" w:line="240" w:lineRule="auto"/>
              <w:ind w:left="0"/>
              <w:contextualSpacing/>
              <w:jc w:val="both"/>
              <w:rPr>
                <w:rFonts w:ascii="Arial Narrow" w:hAnsi="Arial Narrow"/>
                <w:noProof w:val="0"/>
                <w:lang w:val="it-IT"/>
              </w:rPr>
            </w:pPr>
            <w:r w:rsidRPr="00405306">
              <w:rPr>
                <w:rFonts w:ascii="Arial Narrow" w:hAnsi="Arial Narrow"/>
                <w:noProof w:val="0"/>
                <w:lang w:val="it-IT"/>
              </w:rPr>
              <w:t xml:space="preserve">Socio A </w:t>
            </w:r>
            <w:r w:rsidR="009C3F84">
              <w:rPr>
                <w:rFonts w:ascii="Arial Narrow" w:hAnsi="Arial Narrow"/>
                <w:noProof w:val="0"/>
                <w:lang w:val="it-IT"/>
              </w:rPr>
              <w:t>c/utili</w:t>
            </w:r>
          </w:p>
        </w:tc>
        <w:tc>
          <w:tcPr>
            <w:tcW w:w="271" w:type="pct"/>
            <w:tcBorders>
              <w:top w:val="nil"/>
              <w:left w:val="nil"/>
              <w:bottom w:val="nil"/>
              <w:right w:val="nil"/>
            </w:tcBorders>
          </w:tcPr>
          <w:p w:rsidR="00944B63" w:rsidRPr="00405306" w:rsidRDefault="009C3F84" w:rsidP="009347A1">
            <w:pPr>
              <w:pStyle w:val="ListParagraph1"/>
              <w:spacing w:after="0" w:line="240" w:lineRule="auto"/>
              <w:ind w:left="0"/>
              <w:contextualSpacing/>
              <w:jc w:val="both"/>
              <w:rPr>
                <w:rFonts w:ascii="Arial Narrow" w:hAnsi="Arial Narrow"/>
                <w:noProof w:val="0"/>
                <w:lang w:val="it-IT"/>
              </w:rPr>
            </w:pPr>
            <w:r>
              <w:rPr>
                <w:rFonts w:ascii="Arial Narrow" w:hAnsi="Arial Narrow"/>
                <w:noProof w:val="0"/>
                <w:lang w:val="it-IT"/>
              </w:rPr>
              <w:t>a</w:t>
            </w:r>
          </w:p>
        </w:tc>
        <w:tc>
          <w:tcPr>
            <w:tcW w:w="1695" w:type="pct"/>
            <w:tcBorders>
              <w:left w:val="nil"/>
            </w:tcBorders>
          </w:tcPr>
          <w:p w:rsidR="00944B63" w:rsidRPr="00405306" w:rsidRDefault="00944B63" w:rsidP="009347A1">
            <w:pPr>
              <w:pStyle w:val="ListParagraph1"/>
              <w:spacing w:after="0" w:line="240" w:lineRule="auto"/>
              <w:ind w:left="0"/>
              <w:contextualSpacing/>
              <w:jc w:val="both"/>
              <w:rPr>
                <w:rFonts w:ascii="Arial Narrow" w:hAnsi="Arial Narrow"/>
                <w:noProof w:val="0"/>
                <w:lang w:val="it-IT"/>
              </w:rPr>
            </w:pPr>
            <w:r w:rsidRPr="00405306">
              <w:rPr>
                <w:rFonts w:ascii="Arial Narrow" w:hAnsi="Arial Narrow"/>
                <w:noProof w:val="0"/>
                <w:lang w:val="it-IT"/>
              </w:rPr>
              <w:t>Banca c/c</w:t>
            </w:r>
          </w:p>
        </w:tc>
        <w:tc>
          <w:tcPr>
            <w:tcW w:w="678" w:type="pct"/>
            <w:tcBorders>
              <w:top w:val="nil"/>
              <w:bottom w:val="nil"/>
            </w:tcBorders>
          </w:tcPr>
          <w:p w:rsidR="00944B63" w:rsidRPr="00405306" w:rsidRDefault="00944B63" w:rsidP="009347A1">
            <w:pPr>
              <w:pStyle w:val="ListParagraph1"/>
              <w:spacing w:after="0" w:line="240" w:lineRule="auto"/>
              <w:ind w:left="0"/>
              <w:contextualSpacing/>
              <w:jc w:val="both"/>
              <w:rPr>
                <w:rFonts w:ascii="Arial Narrow" w:hAnsi="Arial Narrow"/>
                <w:noProof w:val="0"/>
                <w:lang w:val="it-IT"/>
              </w:rPr>
            </w:pPr>
          </w:p>
        </w:tc>
        <w:tc>
          <w:tcPr>
            <w:tcW w:w="678" w:type="pct"/>
            <w:tcBorders>
              <w:top w:val="nil"/>
              <w:bottom w:val="nil"/>
            </w:tcBorders>
          </w:tcPr>
          <w:p w:rsidR="00944B63" w:rsidRPr="00405306" w:rsidRDefault="00944B63" w:rsidP="00D8617D">
            <w:pPr>
              <w:pStyle w:val="ListParagraph1"/>
              <w:spacing w:after="0" w:line="240" w:lineRule="auto"/>
              <w:ind w:left="0"/>
              <w:contextualSpacing/>
              <w:jc w:val="right"/>
              <w:rPr>
                <w:rFonts w:ascii="Arial Narrow" w:hAnsi="Arial Narrow"/>
                <w:noProof w:val="0"/>
                <w:lang w:val="it-IT"/>
              </w:rPr>
            </w:pPr>
            <w:r w:rsidRPr="00405306">
              <w:rPr>
                <w:rFonts w:ascii="Arial Narrow" w:hAnsi="Arial Narrow"/>
                <w:noProof w:val="0"/>
                <w:lang w:val="it-IT"/>
              </w:rPr>
              <w:t>30</w:t>
            </w:r>
          </w:p>
        </w:tc>
      </w:tr>
    </w:tbl>
    <w:p w:rsidR="00944B63" w:rsidRPr="00405306" w:rsidRDefault="00944B63" w:rsidP="00405306">
      <w:pPr>
        <w:spacing w:after="0" w:line="360" w:lineRule="auto"/>
        <w:jc w:val="both"/>
        <w:rPr>
          <w:rFonts w:ascii="Arial Narrow" w:hAnsi="Arial Narrow"/>
        </w:rPr>
      </w:pPr>
    </w:p>
    <w:p w:rsidR="00944B63" w:rsidRPr="00405306" w:rsidRDefault="00944B63" w:rsidP="00405306">
      <w:pPr>
        <w:spacing w:after="0" w:line="360" w:lineRule="auto"/>
        <w:jc w:val="both"/>
        <w:rPr>
          <w:rFonts w:ascii="Arial Narrow" w:hAnsi="Arial Narrow"/>
        </w:rPr>
      </w:pPr>
      <w:r w:rsidRPr="00405306">
        <w:rPr>
          <w:rFonts w:ascii="Arial Narrow" w:hAnsi="Arial Narrow"/>
        </w:rPr>
        <w:tab/>
      </w:r>
      <w:r w:rsidRPr="00405306">
        <w:rPr>
          <w:rFonts w:ascii="Arial Narrow" w:hAnsi="Arial Narrow"/>
        </w:rPr>
        <w:tab/>
      </w:r>
      <w:r w:rsidRPr="00405306">
        <w:rPr>
          <w:rFonts w:ascii="Arial Narrow" w:hAnsi="Arial Narrow"/>
        </w:rPr>
        <w:tab/>
      </w:r>
      <w:r w:rsidRPr="00405306">
        <w:rPr>
          <w:rFonts w:ascii="Arial Narrow" w:hAnsi="Arial Narrow"/>
        </w:rPr>
        <w:tab/>
        <w:t xml:space="preserve">        30.04.x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27"/>
        <w:gridCol w:w="473"/>
        <w:gridCol w:w="2956"/>
        <w:gridCol w:w="1182"/>
        <w:gridCol w:w="1182"/>
      </w:tblGrid>
      <w:tr w:rsidR="00944B63" w:rsidRPr="00405306" w:rsidTr="009347A1">
        <w:trPr>
          <w:trHeight w:val="284"/>
        </w:trPr>
        <w:tc>
          <w:tcPr>
            <w:tcW w:w="1678" w:type="pct"/>
            <w:tcBorders>
              <w:right w:val="nil"/>
            </w:tcBorders>
          </w:tcPr>
          <w:p w:rsidR="00944B63" w:rsidRPr="00405306" w:rsidRDefault="00944B63" w:rsidP="009347A1">
            <w:pPr>
              <w:pStyle w:val="ListParagraph1"/>
              <w:spacing w:after="0" w:line="240" w:lineRule="auto"/>
              <w:ind w:left="0"/>
              <w:contextualSpacing/>
              <w:jc w:val="both"/>
              <w:rPr>
                <w:rFonts w:ascii="Arial Narrow" w:hAnsi="Arial Narrow"/>
                <w:noProof w:val="0"/>
                <w:lang w:val="it-IT"/>
              </w:rPr>
            </w:pPr>
            <w:r w:rsidRPr="00405306">
              <w:rPr>
                <w:rFonts w:ascii="Arial Narrow" w:hAnsi="Arial Narrow"/>
                <w:noProof w:val="0"/>
                <w:lang w:val="it-IT"/>
              </w:rPr>
              <w:t xml:space="preserve">Socio B </w:t>
            </w:r>
            <w:r w:rsidR="009C3F84">
              <w:rPr>
                <w:rFonts w:ascii="Arial Narrow" w:hAnsi="Arial Narrow"/>
                <w:noProof w:val="0"/>
                <w:lang w:val="it-IT"/>
              </w:rPr>
              <w:t>c/utili</w:t>
            </w:r>
          </w:p>
        </w:tc>
        <w:tc>
          <w:tcPr>
            <w:tcW w:w="271" w:type="pct"/>
            <w:tcBorders>
              <w:top w:val="nil"/>
              <w:left w:val="nil"/>
              <w:bottom w:val="nil"/>
              <w:right w:val="nil"/>
            </w:tcBorders>
          </w:tcPr>
          <w:p w:rsidR="00944B63" w:rsidRPr="00405306" w:rsidRDefault="009C3F84" w:rsidP="009347A1">
            <w:pPr>
              <w:pStyle w:val="ListParagraph1"/>
              <w:spacing w:after="0" w:line="240" w:lineRule="auto"/>
              <w:ind w:left="0"/>
              <w:contextualSpacing/>
              <w:jc w:val="both"/>
              <w:rPr>
                <w:rFonts w:ascii="Arial Narrow" w:hAnsi="Arial Narrow"/>
                <w:noProof w:val="0"/>
                <w:lang w:val="it-IT"/>
              </w:rPr>
            </w:pPr>
            <w:r>
              <w:rPr>
                <w:rFonts w:ascii="Arial Narrow" w:hAnsi="Arial Narrow"/>
                <w:noProof w:val="0"/>
                <w:lang w:val="it-IT"/>
              </w:rPr>
              <w:t>a</w:t>
            </w:r>
          </w:p>
        </w:tc>
        <w:tc>
          <w:tcPr>
            <w:tcW w:w="1695" w:type="pct"/>
            <w:tcBorders>
              <w:left w:val="nil"/>
            </w:tcBorders>
          </w:tcPr>
          <w:p w:rsidR="00944B63" w:rsidRPr="00405306" w:rsidRDefault="00944B63" w:rsidP="009347A1">
            <w:pPr>
              <w:pStyle w:val="ListParagraph1"/>
              <w:spacing w:after="0" w:line="240" w:lineRule="auto"/>
              <w:ind w:left="0"/>
              <w:contextualSpacing/>
              <w:jc w:val="both"/>
              <w:rPr>
                <w:rFonts w:ascii="Arial Narrow" w:hAnsi="Arial Narrow"/>
                <w:noProof w:val="0"/>
                <w:lang w:val="it-IT"/>
              </w:rPr>
            </w:pPr>
            <w:r w:rsidRPr="00405306">
              <w:rPr>
                <w:rFonts w:ascii="Arial Narrow" w:hAnsi="Arial Narrow"/>
                <w:noProof w:val="0"/>
                <w:lang w:val="it-IT"/>
              </w:rPr>
              <w:t>Banca c/c</w:t>
            </w:r>
          </w:p>
        </w:tc>
        <w:tc>
          <w:tcPr>
            <w:tcW w:w="678" w:type="pct"/>
            <w:tcBorders>
              <w:top w:val="nil"/>
              <w:bottom w:val="nil"/>
            </w:tcBorders>
          </w:tcPr>
          <w:p w:rsidR="00944B63" w:rsidRPr="00405306" w:rsidRDefault="00944B63" w:rsidP="009347A1">
            <w:pPr>
              <w:pStyle w:val="ListParagraph1"/>
              <w:spacing w:after="0" w:line="240" w:lineRule="auto"/>
              <w:ind w:left="0"/>
              <w:contextualSpacing/>
              <w:jc w:val="both"/>
              <w:rPr>
                <w:rFonts w:ascii="Arial Narrow" w:hAnsi="Arial Narrow"/>
                <w:noProof w:val="0"/>
                <w:lang w:val="it-IT"/>
              </w:rPr>
            </w:pPr>
          </w:p>
        </w:tc>
        <w:tc>
          <w:tcPr>
            <w:tcW w:w="678" w:type="pct"/>
            <w:tcBorders>
              <w:top w:val="nil"/>
              <w:bottom w:val="nil"/>
            </w:tcBorders>
          </w:tcPr>
          <w:p w:rsidR="00944B63" w:rsidRPr="00405306" w:rsidRDefault="00944B63" w:rsidP="00D8617D">
            <w:pPr>
              <w:pStyle w:val="ListParagraph1"/>
              <w:spacing w:after="0" w:line="240" w:lineRule="auto"/>
              <w:ind w:left="0"/>
              <w:contextualSpacing/>
              <w:jc w:val="right"/>
              <w:rPr>
                <w:rFonts w:ascii="Arial Narrow" w:hAnsi="Arial Narrow"/>
                <w:noProof w:val="0"/>
                <w:lang w:val="it-IT"/>
              </w:rPr>
            </w:pPr>
            <w:r w:rsidRPr="00405306">
              <w:rPr>
                <w:rFonts w:ascii="Arial Narrow" w:hAnsi="Arial Narrow"/>
                <w:noProof w:val="0"/>
                <w:lang w:val="it-IT"/>
              </w:rPr>
              <w:t>30</w:t>
            </w:r>
          </w:p>
        </w:tc>
      </w:tr>
    </w:tbl>
    <w:p w:rsidR="00944B63" w:rsidRDefault="00944B63" w:rsidP="00405306">
      <w:pPr>
        <w:spacing w:after="0" w:line="360" w:lineRule="auto"/>
        <w:jc w:val="both"/>
        <w:rPr>
          <w:rFonts w:ascii="Arial Narrow" w:hAnsi="Arial Narrow"/>
        </w:rPr>
      </w:pPr>
    </w:p>
    <w:p w:rsidR="00F84E71" w:rsidRPr="00405306" w:rsidRDefault="00F84E71" w:rsidP="00F84E71">
      <w:pPr>
        <w:spacing w:after="0" w:line="360" w:lineRule="auto"/>
        <w:jc w:val="both"/>
        <w:rPr>
          <w:rFonts w:ascii="Arial Narrow" w:hAnsi="Arial Narrow"/>
        </w:rPr>
      </w:pPr>
      <w:r w:rsidRPr="00405306">
        <w:rPr>
          <w:rFonts w:ascii="Arial Narrow" w:hAnsi="Arial Narrow"/>
        </w:rPr>
        <w:tab/>
      </w:r>
      <w:r w:rsidRPr="00405306">
        <w:rPr>
          <w:rFonts w:ascii="Arial Narrow" w:hAnsi="Arial Narrow"/>
        </w:rPr>
        <w:tab/>
      </w:r>
      <w:r w:rsidRPr="00405306">
        <w:rPr>
          <w:rFonts w:ascii="Arial Narrow" w:hAnsi="Arial Narrow"/>
        </w:rPr>
        <w:tab/>
      </w:r>
      <w:r w:rsidRPr="00405306">
        <w:rPr>
          <w:rFonts w:ascii="Arial Narrow" w:hAnsi="Arial Narrow"/>
        </w:rPr>
        <w:tab/>
        <w:t xml:space="preserve">        30.04.x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27"/>
        <w:gridCol w:w="473"/>
        <w:gridCol w:w="2956"/>
        <w:gridCol w:w="1182"/>
        <w:gridCol w:w="1182"/>
      </w:tblGrid>
      <w:tr w:rsidR="00944B63" w:rsidRPr="00405306" w:rsidTr="009347A1">
        <w:trPr>
          <w:trHeight w:val="284"/>
        </w:trPr>
        <w:tc>
          <w:tcPr>
            <w:tcW w:w="1678" w:type="pct"/>
            <w:tcBorders>
              <w:bottom w:val="nil"/>
              <w:right w:val="nil"/>
            </w:tcBorders>
          </w:tcPr>
          <w:p w:rsidR="00944B63" w:rsidRPr="00405306" w:rsidRDefault="00EE6FD9" w:rsidP="009347A1">
            <w:pPr>
              <w:pStyle w:val="ListParagraph1"/>
              <w:spacing w:after="0" w:line="240" w:lineRule="auto"/>
              <w:ind w:left="0"/>
              <w:contextualSpacing/>
              <w:jc w:val="both"/>
              <w:rPr>
                <w:rFonts w:ascii="Arial Narrow" w:hAnsi="Arial Narrow"/>
                <w:noProof w:val="0"/>
                <w:lang w:val="it-IT"/>
              </w:rPr>
            </w:pPr>
            <w:r w:rsidRPr="00405306">
              <w:rPr>
                <w:rFonts w:ascii="Arial Narrow" w:hAnsi="Arial Narrow"/>
                <w:noProof w:val="0"/>
                <w:lang w:val="it-IT"/>
              </w:rPr>
              <w:t>Diversi</w:t>
            </w:r>
          </w:p>
        </w:tc>
        <w:tc>
          <w:tcPr>
            <w:tcW w:w="271" w:type="pct"/>
            <w:tcBorders>
              <w:top w:val="nil"/>
              <w:left w:val="nil"/>
              <w:bottom w:val="nil"/>
              <w:right w:val="nil"/>
            </w:tcBorders>
          </w:tcPr>
          <w:p w:rsidR="00944B63" w:rsidRPr="00405306" w:rsidRDefault="009C3F84" w:rsidP="009347A1">
            <w:pPr>
              <w:pStyle w:val="ListParagraph1"/>
              <w:spacing w:after="0" w:line="240" w:lineRule="auto"/>
              <w:ind w:left="0"/>
              <w:contextualSpacing/>
              <w:jc w:val="both"/>
              <w:rPr>
                <w:rFonts w:ascii="Arial Narrow" w:hAnsi="Arial Narrow"/>
                <w:noProof w:val="0"/>
                <w:lang w:val="it-IT"/>
              </w:rPr>
            </w:pPr>
            <w:r>
              <w:rPr>
                <w:rFonts w:ascii="Arial Narrow" w:hAnsi="Arial Narrow"/>
                <w:noProof w:val="0"/>
                <w:lang w:val="it-IT"/>
              </w:rPr>
              <w:t>a</w:t>
            </w:r>
          </w:p>
        </w:tc>
        <w:tc>
          <w:tcPr>
            <w:tcW w:w="1695" w:type="pct"/>
            <w:tcBorders>
              <w:left w:val="nil"/>
              <w:bottom w:val="nil"/>
            </w:tcBorders>
          </w:tcPr>
          <w:p w:rsidR="00944B63" w:rsidRPr="00405306" w:rsidRDefault="00A05677" w:rsidP="009347A1">
            <w:pPr>
              <w:pStyle w:val="ListParagraph1"/>
              <w:spacing w:after="0" w:line="240" w:lineRule="auto"/>
              <w:ind w:left="0"/>
              <w:contextualSpacing/>
              <w:jc w:val="both"/>
              <w:rPr>
                <w:rFonts w:ascii="Arial Narrow" w:hAnsi="Arial Narrow"/>
                <w:noProof w:val="0"/>
                <w:lang w:val="it-IT"/>
              </w:rPr>
            </w:pPr>
            <w:r w:rsidRPr="00405306">
              <w:rPr>
                <w:rFonts w:ascii="Arial Narrow" w:hAnsi="Arial Narrow"/>
                <w:noProof w:val="0"/>
                <w:lang w:val="it-IT"/>
              </w:rPr>
              <w:t>Immobili</w:t>
            </w:r>
          </w:p>
        </w:tc>
        <w:tc>
          <w:tcPr>
            <w:tcW w:w="678" w:type="pct"/>
            <w:tcBorders>
              <w:top w:val="nil"/>
              <w:bottom w:val="nil"/>
            </w:tcBorders>
          </w:tcPr>
          <w:p w:rsidR="00944B63" w:rsidRPr="00405306" w:rsidRDefault="00944B63" w:rsidP="00D8617D">
            <w:pPr>
              <w:pStyle w:val="ListParagraph1"/>
              <w:spacing w:after="0" w:line="240" w:lineRule="auto"/>
              <w:ind w:left="0"/>
              <w:contextualSpacing/>
              <w:jc w:val="right"/>
              <w:rPr>
                <w:rFonts w:ascii="Arial Narrow" w:hAnsi="Arial Narrow"/>
                <w:noProof w:val="0"/>
                <w:lang w:val="it-IT"/>
              </w:rPr>
            </w:pPr>
          </w:p>
        </w:tc>
        <w:tc>
          <w:tcPr>
            <w:tcW w:w="678" w:type="pct"/>
            <w:tcBorders>
              <w:top w:val="nil"/>
              <w:bottom w:val="nil"/>
            </w:tcBorders>
          </w:tcPr>
          <w:p w:rsidR="00944B63" w:rsidRPr="00405306" w:rsidRDefault="00EE6FD9" w:rsidP="00D8617D">
            <w:pPr>
              <w:pStyle w:val="ListParagraph1"/>
              <w:spacing w:after="0" w:line="240" w:lineRule="auto"/>
              <w:ind w:left="0"/>
              <w:contextualSpacing/>
              <w:jc w:val="right"/>
              <w:rPr>
                <w:rFonts w:ascii="Arial Narrow" w:hAnsi="Arial Narrow"/>
                <w:noProof w:val="0"/>
                <w:lang w:val="it-IT"/>
              </w:rPr>
            </w:pPr>
            <w:r w:rsidRPr="00405306">
              <w:rPr>
                <w:rFonts w:ascii="Arial Narrow" w:hAnsi="Arial Narrow"/>
                <w:noProof w:val="0"/>
                <w:lang w:val="it-IT"/>
              </w:rPr>
              <w:t>40</w:t>
            </w:r>
          </w:p>
        </w:tc>
      </w:tr>
      <w:tr w:rsidR="001B5C58" w:rsidRPr="00405306" w:rsidTr="009347A1">
        <w:trPr>
          <w:trHeight w:val="284"/>
        </w:trPr>
        <w:tc>
          <w:tcPr>
            <w:tcW w:w="1678" w:type="pct"/>
            <w:tcBorders>
              <w:top w:val="nil"/>
              <w:bottom w:val="nil"/>
              <w:right w:val="nil"/>
            </w:tcBorders>
          </w:tcPr>
          <w:p w:rsidR="001B5C58" w:rsidRPr="00405306" w:rsidRDefault="00EE6FD9" w:rsidP="009347A1">
            <w:pPr>
              <w:pStyle w:val="ListParagraph1"/>
              <w:spacing w:after="0" w:line="240" w:lineRule="auto"/>
              <w:ind w:left="0"/>
              <w:contextualSpacing/>
              <w:jc w:val="both"/>
              <w:rPr>
                <w:rFonts w:ascii="Arial Narrow" w:hAnsi="Arial Narrow"/>
                <w:noProof w:val="0"/>
                <w:lang w:val="it-IT"/>
              </w:rPr>
            </w:pPr>
            <w:r w:rsidRPr="00405306">
              <w:rPr>
                <w:rFonts w:ascii="Arial Narrow" w:hAnsi="Arial Narrow"/>
                <w:noProof w:val="0"/>
                <w:lang w:val="it-IT"/>
              </w:rPr>
              <w:t xml:space="preserve">Socio C </w:t>
            </w:r>
            <w:r w:rsidR="009C3F84">
              <w:rPr>
                <w:rFonts w:ascii="Arial Narrow" w:hAnsi="Arial Narrow"/>
                <w:noProof w:val="0"/>
                <w:lang w:val="it-IT"/>
              </w:rPr>
              <w:t>c/utili</w:t>
            </w:r>
          </w:p>
        </w:tc>
        <w:tc>
          <w:tcPr>
            <w:tcW w:w="271" w:type="pct"/>
            <w:tcBorders>
              <w:top w:val="nil"/>
              <w:left w:val="nil"/>
              <w:bottom w:val="nil"/>
              <w:right w:val="nil"/>
            </w:tcBorders>
          </w:tcPr>
          <w:p w:rsidR="001B5C58" w:rsidRPr="00405306" w:rsidRDefault="001B5C58" w:rsidP="009347A1">
            <w:pPr>
              <w:pStyle w:val="ListParagraph1"/>
              <w:spacing w:after="0" w:line="240" w:lineRule="auto"/>
              <w:ind w:left="0"/>
              <w:contextualSpacing/>
              <w:jc w:val="both"/>
              <w:rPr>
                <w:rFonts w:ascii="Arial Narrow" w:hAnsi="Arial Narrow"/>
                <w:noProof w:val="0"/>
                <w:lang w:val="it-IT"/>
              </w:rPr>
            </w:pPr>
          </w:p>
        </w:tc>
        <w:tc>
          <w:tcPr>
            <w:tcW w:w="1695" w:type="pct"/>
            <w:tcBorders>
              <w:top w:val="nil"/>
              <w:left w:val="nil"/>
              <w:bottom w:val="nil"/>
            </w:tcBorders>
          </w:tcPr>
          <w:p w:rsidR="001B5C58" w:rsidRPr="00405306" w:rsidRDefault="001B5C58" w:rsidP="009347A1">
            <w:pPr>
              <w:pStyle w:val="ListParagraph1"/>
              <w:spacing w:after="0" w:line="240" w:lineRule="auto"/>
              <w:ind w:left="0"/>
              <w:contextualSpacing/>
              <w:jc w:val="both"/>
              <w:rPr>
                <w:rFonts w:ascii="Arial Narrow" w:hAnsi="Arial Narrow"/>
                <w:noProof w:val="0"/>
                <w:lang w:val="it-IT"/>
              </w:rPr>
            </w:pPr>
          </w:p>
        </w:tc>
        <w:tc>
          <w:tcPr>
            <w:tcW w:w="678" w:type="pct"/>
            <w:tcBorders>
              <w:top w:val="nil"/>
              <w:bottom w:val="nil"/>
            </w:tcBorders>
          </w:tcPr>
          <w:p w:rsidR="001B5C58" w:rsidRPr="00405306" w:rsidRDefault="00EE6FD9" w:rsidP="00D8617D">
            <w:pPr>
              <w:pStyle w:val="ListParagraph1"/>
              <w:spacing w:after="0" w:line="240" w:lineRule="auto"/>
              <w:ind w:left="0"/>
              <w:contextualSpacing/>
              <w:jc w:val="right"/>
              <w:rPr>
                <w:rFonts w:ascii="Arial Narrow" w:hAnsi="Arial Narrow"/>
                <w:noProof w:val="0"/>
                <w:lang w:val="it-IT"/>
              </w:rPr>
            </w:pPr>
            <w:r w:rsidRPr="00405306">
              <w:rPr>
                <w:rFonts w:ascii="Arial Narrow" w:hAnsi="Arial Narrow"/>
                <w:noProof w:val="0"/>
                <w:lang w:val="it-IT"/>
              </w:rPr>
              <w:t>30</w:t>
            </w:r>
          </w:p>
        </w:tc>
        <w:tc>
          <w:tcPr>
            <w:tcW w:w="678" w:type="pct"/>
            <w:tcBorders>
              <w:top w:val="nil"/>
              <w:bottom w:val="nil"/>
            </w:tcBorders>
          </w:tcPr>
          <w:p w:rsidR="001B5C58" w:rsidRPr="00405306" w:rsidRDefault="001B5C58" w:rsidP="00D8617D">
            <w:pPr>
              <w:pStyle w:val="ListParagraph1"/>
              <w:spacing w:after="0" w:line="240" w:lineRule="auto"/>
              <w:ind w:left="0"/>
              <w:contextualSpacing/>
              <w:jc w:val="right"/>
              <w:rPr>
                <w:rFonts w:ascii="Arial Narrow" w:hAnsi="Arial Narrow"/>
                <w:noProof w:val="0"/>
                <w:lang w:val="it-IT"/>
              </w:rPr>
            </w:pPr>
          </w:p>
        </w:tc>
      </w:tr>
      <w:tr w:rsidR="001B5C58" w:rsidRPr="00405306" w:rsidTr="009347A1">
        <w:trPr>
          <w:trHeight w:val="284"/>
        </w:trPr>
        <w:tc>
          <w:tcPr>
            <w:tcW w:w="1678" w:type="pct"/>
            <w:tcBorders>
              <w:top w:val="nil"/>
              <w:right w:val="nil"/>
            </w:tcBorders>
          </w:tcPr>
          <w:p w:rsidR="001B5C58" w:rsidRPr="00405306" w:rsidRDefault="00EE6FD9" w:rsidP="009347A1">
            <w:pPr>
              <w:pStyle w:val="ListParagraph1"/>
              <w:spacing w:after="0" w:line="240" w:lineRule="auto"/>
              <w:ind w:left="0"/>
              <w:contextualSpacing/>
              <w:jc w:val="both"/>
              <w:rPr>
                <w:rFonts w:ascii="Arial Narrow" w:hAnsi="Arial Narrow"/>
                <w:noProof w:val="0"/>
                <w:lang w:val="it-IT"/>
              </w:rPr>
            </w:pPr>
            <w:r w:rsidRPr="00405306">
              <w:rPr>
                <w:rFonts w:ascii="Arial Narrow" w:hAnsi="Arial Narrow"/>
                <w:noProof w:val="0"/>
                <w:lang w:val="it-IT"/>
              </w:rPr>
              <w:t>Minusvalenza</w:t>
            </w:r>
          </w:p>
        </w:tc>
        <w:tc>
          <w:tcPr>
            <w:tcW w:w="271" w:type="pct"/>
            <w:tcBorders>
              <w:top w:val="nil"/>
              <w:left w:val="nil"/>
              <w:bottom w:val="nil"/>
              <w:right w:val="nil"/>
            </w:tcBorders>
          </w:tcPr>
          <w:p w:rsidR="001B5C58" w:rsidRPr="00405306" w:rsidRDefault="001B5C58" w:rsidP="009347A1">
            <w:pPr>
              <w:pStyle w:val="ListParagraph1"/>
              <w:spacing w:after="0" w:line="240" w:lineRule="auto"/>
              <w:ind w:left="0"/>
              <w:contextualSpacing/>
              <w:jc w:val="both"/>
              <w:rPr>
                <w:rFonts w:ascii="Arial Narrow" w:hAnsi="Arial Narrow"/>
                <w:noProof w:val="0"/>
                <w:lang w:val="it-IT"/>
              </w:rPr>
            </w:pPr>
          </w:p>
        </w:tc>
        <w:tc>
          <w:tcPr>
            <w:tcW w:w="1695" w:type="pct"/>
            <w:tcBorders>
              <w:top w:val="nil"/>
              <w:left w:val="nil"/>
            </w:tcBorders>
          </w:tcPr>
          <w:p w:rsidR="001B5C58" w:rsidRPr="00405306" w:rsidRDefault="001B5C58" w:rsidP="009347A1">
            <w:pPr>
              <w:pStyle w:val="ListParagraph1"/>
              <w:spacing w:after="0" w:line="240" w:lineRule="auto"/>
              <w:ind w:left="0"/>
              <w:contextualSpacing/>
              <w:jc w:val="both"/>
              <w:rPr>
                <w:rFonts w:ascii="Arial Narrow" w:hAnsi="Arial Narrow"/>
                <w:noProof w:val="0"/>
                <w:lang w:val="it-IT"/>
              </w:rPr>
            </w:pPr>
          </w:p>
        </w:tc>
        <w:tc>
          <w:tcPr>
            <w:tcW w:w="678" w:type="pct"/>
            <w:tcBorders>
              <w:top w:val="nil"/>
              <w:bottom w:val="nil"/>
            </w:tcBorders>
          </w:tcPr>
          <w:p w:rsidR="001B5C58" w:rsidRPr="00405306" w:rsidRDefault="00EE6FD9" w:rsidP="00D8617D">
            <w:pPr>
              <w:pStyle w:val="ListParagraph1"/>
              <w:spacing w:after="0" w:line="240" w:lineRule="auto"/>
              <w:ind w:left="0"/>
              <w:contextualSpacing/>
              <w:jc w:val="right"/>
              <w:rPr>
                <w:rFonts w:ascii="Arial Narrow" w:hAnsi="Arial Narrow"/>
                <w:noProof w:val="0"/>
                <w:lang w:val="it-IT"/>
              </w:rPr>
            </w:pPr>
            <w:r w:rsidRPr="00405306">
              <w:rPr>
                <w:rFonts w:ascii="Arial Narrow" w:hAnsi="Arial Narrow"/>
                <w:noProof w:val="0"/>
                <w:lang w:val="it-IT"/>
              </w:rPr>
              <w:t>10</w:t>
            </w:r>
          </w:p>
        </w:tc>
        <w:tc>
          <w:tcPr>
            <w:tcW w:w="678" w:type="pct"/>
            <w:tcBorders>
              <w:top w:val="nil"/>
              <w:bottom w:val="nil"/>
            </w:tcBorders>
          </w:tcPr>
          <w:p w:rsidR="001B5C58" w:rsidRPr="00405306" w:rsidRDefault="001B5C58" w:rsidP="00D8617D">
            <w:pPr>
              <w:pStyle w:val="ListParagraph1"/>
              <w:spacing w:after="0" w:line="240" w:lineRule="auto"/>
              <w:ind w:left="0"/>
              <w:contextualSpacing/>
              <w:jc w:val="right"/>
              <w:rPr>
                <w:rFonts w:ascii="Arial Narrow" w:hAnsi="Arial Narrow"/>
                <w:noProof w:val="0"/>
                <w:lang w:val="it-IT"/>
              </w:rPr>
            </w:pPr>
          </w:p>
        </w:tc>
      </w:tr>
    </w:tbl>
    <w:p w:rsidR="00087AF0" w:rsidRPr="00405306" w:rsidRDefault="00087AF0" w:rsidP="00405306">
      <w:pPr>
        <w:spacing w:after="0" w:line="360" w:lineRule="auto"/>
        <w:jc w:val="both"/>
        <w:rPr>
          <w:rFonts w:ascii="Arial Narrow" w:hAnsi="Arial Narrow"/>
        </w:rPr>
      </w:pPr>
    </w:p>
    <w:p w:rsidR="00087AF0" w:rsidRPr="00405306" w:rsidRDefault="00EE6FD9" w:rsidP="00D8617D">
      <w:pPr>
        <w:pStyle w:val="Titolo1"/>
        <w:numPr>
          <w:ilvl w:val="0"/>
          <w:numId w:val="5"/>
        </w:numPr>
        <w:spacing w:before="0" w:line="360" w:lineRule="auto"/>
      </w:pPr>
      <w:bookmarkStart w:id="7" w:name="_Toc445328721"/>
      <w:r w:rsidRPr="00405306">
        <w:lastRenderedPageBreak/>
        <w:t>Informativa dell</w:t>
      </w:r>
      <w:r w:rsidR="00E75C0F">
        <w:t>’</w:t>
      </w:r>
      <w:r w:rsidRPr="00405306">
        <w:t>operazione</w:t>
      </w:r>
      <w:bookmarkEnd w:id="7"/>
    </w:p>
    <w:p w:rsidR="0003541D" w:rsidRPr="00405306" w:rsidRDefault="0003541D" w:rsidP="00D8617D">
      <w:pPr>
        <w:keepNext/>
        <w:spacing w:after="0" w:line="360" w:lineRule="auto"/>
        <w:jc w:val="both"/>
        <w:rPr>
          <w:rFonts w:ascii="Arial Narrow" w:hAnsi="Arial Narrow"/>
        </w:rPr>
      </w:pPr>
      <w:r w:rsidRPr="00405306">
        <w:rPr>
          <w:rFonts w:ascii="Arial Narrow" w:hAnsi="Arial Narrow"/>
        </w:rPr>
        <w:t>L</w:t>
      </w:r>
      <w:r w:rsidR="00E75C0F">
        <w:rPr>
          <w:rFonts w:ascii="Arial Narrow" w:hAnsi="Arial Narrow"/>
        </w:rPr>
        <w:t>’</w:t>
      </w:r>
      <w:r w:rsidRPr="00405306">
        <w:rPr>
          <w:rFonts w:ascii="Arial Narrow" w:hAnsi="Arial Narrow"/>
        </w:rPr>
        <w:t xml:space="preserve">operazione di assegnazione </w:t>
      </w:r>
      <w:r w:rsidR="004C76F4" w:rsidRPr="00405306">
        <w:rPr>
          <w:rFonts w:ascii="Arial Narrow" w:hAnsi="Arial Narrow"/>
        </w:rPr>
        <w:t>richiede la specificazione, in nota integrativa</w:t>
      </w:r>
      <w:r w:rsidR="00F84E71">
        <w:rPr>
          <w:rFonts w:ascii="Arial Narrow" w:hAnsi="Arial Narrow"/>
        </w:rPr>
        <w:t xml:space="preserve"> (art. 2427 c.c.)</w:t>
      </w:r>
      <w:r w:rsidR="004C76F4" w:rsidRPr="00405306">
        <w:rPr>
          <w:rFonts w:ascii="Arial Narrow" w:hAnsi="Arial Narrow"/>
        </w:rPr>
        <w:t>, di quanto segue:</w:t>
      </w:r>
    </w:p>
    <w:p w:rsidR="00D41CB3" w:rsidRPr="00405306" w:rsidRDefault="00EE6FD9" w:rsidP="00405306">
      <w:pPr>
        <w:pStyle w:val="Paragrafoelenco"/>
        <w:numPr>
          <w:ilvl w:val="0"/>
          <w:numId w:val="1"/>
        </w:numPr>
        <w:spacing w:after="0" w:line="360" w:lineRule="auto"/>
        <w:jc w:val="both"/>
        <w:rPr>
          <w:rFonts w:ascii="Arial Narrow" w:hAnsi="Arial Narrow"/>
          <w:i/>
        </w:rPr>
      </w:pPr>
      <w:r w:rsidRPr="00405306">
        <w:rPr>
          <w:rFonts w:ascii="Arial Narrow" w:hAnsi="Arial Narrow"/>
          <w:i/>
        </w:rPr>
        <w:t>“</w:t>
      </w:r>
      <w:r w:rsidR="008F2C7C" w:rsidRPr="00405306">
        <w:rPr>
          <w:rFonts w:ascii="Arial Narrow" w:hAnsi="Arial Narrow"/>
          <w:i/>
        </w:rPr>
        <w:t>2) i movimenti delle immobilizzazioni, specificando per ciascuna voce: il costo; le precedenti rivalutazioni, ammortamenti e svalutazioni; le acquisizioni, gli spostamenti da una ad altra voce, le alienazioni avvenuti nell</w:t>
      </w:r>
      <w:r w:rsidR="00E75C0F">
        <w:rPr>
          <w:rFonts w:ascii="Arial Narrow" w:hAnsi="Arial Narrow"/>
          <w:i/>
        </w:rPr>
        <w:t>’</w:t>
      </w:r>
      <w:r w:rsidR="008F2C7C" w:rsidRPr="00405306">
        <w:rPr>
          <w:rFonts w:ascii="Arial Narrow" w:hAnsi="Arial Narrow"/>
          <w:i/>
        </w:rPr>
        <w:t>esercizio; le rivalutazioni, gli ammortamenti e le svalutazioni effettuati nell</w:t>
      </w:r>
      <w:r w:rsidR="00E75C0F">
        <w:rPr>
          <w:rFonts w:ascii="Arial Narrow" w:hAnsi="Arial Narrow"/>
          <w:i/>
        </w:rPr>
        <w:t>’</w:t>
      </w:r>
      <w:r w:rsidR="008F2C7C" w:rsidRPr="00405306">
        <w:rPr>
          <w:rFonts w:ascii="Arial Narrow" w:hAnsi="Arial Narrow"/>
          <w:i/>
        </w:rPr>
        <w:t>esercizio; il totale delle rivalutazioni riguardanti le immobilizzazioni esistenti alla chiusura dell</w:t>
      </w:r>
      <w:r w:rsidR="00E75C0F">
        <w:rPr>
          <w:rFonts w:ascii="Arial Narrow" w:hAnsi="Arial Narrow"/>
          <w:i/>
        </w:rPr>
        <w:t>’</w:t>
      </w:r>
      <w:r w:rsidR="008F2C7C" w:rsidRPr="00405306">
        <w:rPr>
          <w:rFonts w:ascii="Arial Narrow" w:hAnsi="Arial Narrow"/>
          <w:i/>
        </w:rPr>
        <w:t>esercizio”;</w:t>
      </w:r>
    </w:p>
    <w:p w:rsidR="00D41CB3" w:rsidRPr="00405306" w:rsidRDefault="008F2C7C" w:rsidP="00405306">
      <w:pPr>
        <w:pStyle w:val="Paragrafoelenco"/>
        <w:numPr>
          <w:ilvl w:val="0"/>
          <w:numId w:val="1"/>
        </w:numPr>
        <w:spacing w:after="0" w:line="360" w:lineRule="auto"/>
        <w:jc w:val="both"/>
        <w:rPr>
          <w:rFonts w:ascii="Arial Narrow" w:hAnsi="Arial Narrow"/>
          <w:i/>
        </w:rPr>
      </w:pPr>
      <w:r w:rsidRPr="00405306">
        <w:rPr>
          <w:rFonts w:ascii="Arial Narrow" w:hAnsi="Arial Narrow"/>
          <w:i/>
        </w:rPr>
        <w:t>“</w:t>
      </w:r>
      <w:r w:rsidR="00EE6FD9" w:rsidRPr="00405306">
        <w:rPr>
          <w:rFonts w:ascii="Arial Narrow" w:hAnsi="Arial Narrow"/>
          <w:i/>
        </w:rPr>
        <w:t>4) le variazioni intervenute nella consistenza delle altre voci dell</w:t>
      </w:r>
      <w:r w:rsidR="00E75C0F">
        <w:rPr>
          <w:rFonts w:ascii="Arial Narrow" w:hAnsi="Arial Narrow"/>
          <w:i/>
        </w:rPr>
        <w:t>’</w:t>
      </w:r>
      <w:r w:rsidR="00EE6FD9" w:rsidRPr="00405306">
        <w:rPr>
          <w:rFonts w:ascii="Arial Narrow" w:hAnsi="Arial Narrow"/>
          <w:i/>
        </w:rPr>
        <w:t>attivo e del passivo; in particolare, per le voci del patrimonio netto, per i fondi e per il trattamento di fine rapporto, la formazione e le utilizzazioni”;</w:t>
      </w:r>
    </w:p>
    <w:p w:rsidR="00D41CB3" w:rsidRPr="00405306" w:rsidRDefault="00EE6FD9" w:rsidP="00405306">
      <w:pPr>
        <w:pStyle w:val="Paragrafoelenco"/>
        <w:numPr>
          <w:ilvl w:val="0"/>
          <w:numId w:val="1"/>
        </w:numPr>
        <w:spacing w:after="0" w:line="360" w:lineRule="auto"/>
        <w:jc w:val="both"/>
        <w:rPr>
          <w:rFonts w:ascii="Arial Narrow" w:hAnsi="Arial Narrow"/>
          <w:i/>
        </w:rPr>
      </w:pPr>
      <w:r w:rsidRPr="00405306">
        <w:rPr>
          <w:rFonts w:ascii="Arial Narrow" w:hAnsi="Arial Narrow"/>
          <w:i/>
        </w:rPr>
        <w:t>“7-bis) le voci di patrimonio netto devono essere analiticamente indicate, con specificazione in appositi prospetti della loro origine, possibilità di utilizzazione e distribuibilità, nonché della loro avvenuta utilizzazione nei precedenti esercizi</w:t>
      </w:r>
      <w:r w:rsidR="008F2C7C" w:rsidRPr="00405306">
        <w:rPr>
          <w:rFonts w:ascii="Arial Narrow" w:hAnsi="Arial Narrow"/>
          <w:i/>
        </w:rPr>
        <w:t>”</w:t>
      </w:r>
      <w:r w:rsidRPr="00405306">
        <w:rPr>
          <w:rFonts w:ascii="Arial Narrow" w:hAnsi="Arial Narrow"/>
          <w:i/>
        </w:rPr>
        <w:t>.</w:t>
      </w:r>
    </w:p>
    <w:p w:rsidR="0023797A" w:rsidRPr="00405306" w:rsidRDefault="0023797A" w:rsidP="00405306">
      <w:pPr>
        <w:spacing w:after="0" w:line="360" w:lineRule="auto"/>
        <w:jc w:val="both"/>
        <w:rPr>
          <w:rFonts w:ascii="Arial Narrow" w:hAnsi="Arial Narrow"/>
        </w:rPr>
      </w:pPr>
      <w:r w:rsidRPr="00405306">
        <w:rPr>
          <w:rFonts w:ascii="Arial Narrow" w:hAnsi="Arial Narrow"/>
        </w:rPr>
        <w:t xml:space="preserve">Per il soddisfacimento delle sopra riportate </w:t>
      </w:r>
      <w:r w:rsidR="004C76F4" w:rsidRPr="00405306">
        <w:rPr>
          <w:rFonts w:ascii="Arial Narrow" w:hAnsi="Arial Narrow"/>
        </w:rPr>
        <w:t>richiest</w:t>
      </w:r>
      <w:r w:rsidR="008539FB" w:rsidRPr="00405306">
        <w:rPr>
          <w:rFonts w:ascii="Arial Narrow" w:hAnsi="Arial Narrow"/>
        </w:rPr>
        <w:t>e</w:t>
      </w:r>
      <w:r w:rsidR="004C76F4" w:rsidRPr="00405306">
        <w:rPr>
          <w:rFonts w:ascii="Arial Narrow" w:hAnsi="Arial Narrow"/>
        </w:rPr>
        <w:t>,</w:t>
      </w:r>
      <w:r w:rsidRPr="00405306">
        <w:rPr>
          <w:rFonts w:ascii="Arial Narrow" w:hAnsi="Arial Narrow"/>
        </w:rPr>
        <w:t xml:space="preserve"> si rinvia ai pertinenti </w:t>
      </w:r>
      <w:r w:rsidR="006E3282" w:rsidRPr="00405306">
        <w:rPr>
          <w:rFonts w:ascii="Arial Narrow" w:hAnsi="Arial Narrow"/>
        </w:rPr>
        <w:t xml:space="preserve">Principi </w:t>
      </w:r>
      <w:r w:rsidRPr="00405306">
        <w:rPr>
          <w:rFonts w:ascii="Arial Narrow" w:hAnsi="Arial Narrow"/>
        </w:rPr>
        <w:t>contabili nazionali</w:t>
      </w:r>
      <w:r w:rsidRPr="00405306">
        <w:rPr>
          <w:rStyle w:val="Rimandonotaapidipagina"/>
          <w:rFonts w:ascii="Arial Narrow" w:hAnsi="Arial Narrow"/>
        </w:rPr>
        <w:footnoteReference w:id="6"/>
      </w:r>
      <w:r w:rsidRPr="00405306">
        <w:rPr>
          <w:rFonts w:ascii="Arial Narrow" w:hAnsi="Arial Narrow"/>
        </w:rPr>
        <w:t>.</w:t>
      </w:r>
    </w:p>
    <w:p w:rsidR="003753EB" w:rsidRPr="00405306" w:rsidRDefault="00F50211" w:rsidP="00405306">
      <w:pPr>
        <w:spacing w:after="0" w:line="360" w:lineRule="auto"/>
        <w:jc w:val="both"/>
        <w:rPr>
          <w:rFonts w:ascii="Arial Narrow" w:hAnsi="Arial Narrow"/>
        </w:rPr>
      </w:pPr>
      <w:r w:rsidRPr="00405306">
        <w:rPr>
          <w:rFonts w:ascii="Arial Narrow" w:hAnsi="Arial Narrow"/>
        </w:rPr>
        <w:t>N</w:t>
      </w:r>
      <w:r w:rsidR="004C76F4" w:rsidRPr="00405306">
        <w:rPr>
          <w:rFonts w:ascii="Arial Narrow" w:hAnsi="Arial Narrow"/>
        </w:rPr>
        <w:t>onostante</w:t>
      </w:r>
      <w:r w:rsidR="008F2C7C" w:rsidRPr="00405306">
        <w:rPr>
          <w:rFonts w:ascii="Arial Narrow" w:hAnsi="Arial Narrow"/>
        </w:rPr>
        <w:t xml:space="preserve"> l</w:t>
      </w:r>
      <w:r w:rsidR="00E75C0F">
        <w:rPr>
          <w:rFonts w:ascii="Arial Narrow" w:hAnsi="Arial Narrow"/>
        </w:rPr>
        <w:t>’</w:t>
      </w:r>
      <w:r w:rsidR="008F2C7C" w:rsidRPr="00405306">
        <w:rPr>
          <w:rFonts w:ascii="Arial Narrow" w:hAnsi="Arial Narrow"/>
        </w:rPr>
        <w:t>operazione sia stata effettuata a valori di mercato</w:t>
      </w:r>
      <w:r w:rsidR="00014BCC" w:rsidRPr="00405306">
        <w:rPr>
          <w:rStyle w:val="Rimandonotaapidipagina"/>
          <w:rFonts w:ascii="Arial Narrow" w:hAnsi="Arial Narrow"/>
        </w:rPr>
        <w:footnoteReference w:id="7"/>
      </w:r>
      <w:r w:rsidR="008F2C7C" w:rsidRPr="00405306">
        <w:rPr>
          <w:rFonts w:ascii="Arial Narrow" w:hAnsi="Arial Narrow"/>
        </w:rPr>
        <w:t xml:space="preserve">, sarebbe opportuno, considerato </w:t>
      </w:r>
      <w:r w:rsidR="004E68B3">
        <w:rPr>
          <w:rFonts w:ascii="Arial Narrow" w:hAnsi="Arial Narrow"/>
        </w:rPr>
        <w:t>anche l</w:t>
      </w:r>
      <w:r w:rsidR="00E75C0F">
        <w:rPr>
          <w:rFonts w:ascii="Arial Narrow" w:hAnsi="Arial Narrow"/>
        </w:rPr>
        <w:t>’</w:t>
      </w:r>
      <w:r w:rsidR="004E68B3">
        <w:rPr>
          <w:rFonts w:ascii="Arial Narrow" w:hAnsi="Arial Narrow"/>
        </w:rPr>
        <w:t>impatto</w:t>
      </w:r>
      <w:r w:rsidR="0023797A" w:rsidRPr="00405306">
        <w:rPr>
          <w:rFonts w:ascii="Arial Narrow" w:hAnsi="Arial Narrow"/>
        </w:rPr>
        <w:t xml:space="preserve"> sulla determinazione delle imposte, </w:t>
      </w:r>
      <w:r w:rsidR="004C76F4" w:rsidRPr="00405306">
        <w:rPr>
          <w:rFonts w:ascii="Arial Narrow" w:hAnsi="Arial Narrow"/>
        </w:rPr>
        <w:t>menzionarla</w:t>
      </w:r>
      <w:r w:rsidR="0023797A" w:rsidRPr="00405306">
        <w:rPr>
          <w:rFonts w:ascii="Arial Narrow" w:hAnsi="Arial Narrow"/>
        </w:rPr>
        <w:t xml:space="preserve"> esplicitamente.</w:t>
      </w:r>
    </w:p>
    <w:p w:rsidR="003F555A" w:rsidRPr="00405306" w:rsidRDefault="003F555A" w:rsidP="00405306">
      <w:pPr>
        <w:spacing w:after="0" w:line="360" w:lineRule="auto"/>
        <w:jc w:val="both"/>
        <w:rPr>
          <w:rFonts w:ascii="Arial Narrow" w:hAnsi="Arial Narrow"/>
        </w:rPr>
      </w:pPr>
    </w:p>
    <w:p w:rsidR="003F555A" w:rsidRPr="00405306" w:rsidRDefault="003F555A" w:rsidP="00405306">
      <w:pPr>
        <w:pStyle w:val="Titolo1"/>
        <w:numPr>
          <w:ilvl w:val="0"/>
          <w:numId w:val="5"/>
        </w:numPr>
        <w:spacing w:before="0" w:line="360" w:lineRule="auto"/>
      </w:pPr>
      <w:bookmarkStart w:id="8" w:name="_Toc445328722"/>
      <w:r w:rsidRPr="00405306">
        <w:t>Verbale di assegnazione ai soci</w:t>
      </w:r>
      <w:bookmarkEnd w:id="8"/>
    </w:p>
    <w:p w:rsidR="00C423E5" w:rsidRPr="00405306" w:rsidRDefault="00C423E5" w:rsidP="00405306">
      <w:pPr>
        <w:spacing w:after="0" w:line="360" w:lineRule="auto"/>
        <w:jc w:val="both"/>
        <w:rPr>
          <w:rFonts w:ascii="Arial Narrow" w:hAnsi="Arial Narrow"/>
        </w:rPr>
      </w:pPr>
      <w:r w:rsidRPr="00405306">
        <w:rPr>
          <w:rFonts w:ascii="Arial Narrow" w:hAnsi="Arial Narrow"/>
        </w:rPr>
        <w:t>L</w:t>
      </w:r>
      <w:r w:rsidR="00E75C0F">
        <w:rPr>
          <w:rFonts w:ascii="Arial Narrow" w:hAnsi="Arial Narrow"/>
        </w:rPr>
        <w:t>’</w:t>
      </w:r>
      <w:r w:rsidRPr="00405306">
        <w:rPr>
          <w:rFonts w:ascii="Arial Narrow" w:hAnsi="Arial Narrow"/>
        </w:rPr>
        <w:t xml:space="preserve">assegnazione dei beni ai soci è approvata dai soci </w:t>
      </w:r>
      <w:r w:rsidR="00070AF2" w:rsidRPr="00405306">
        <w:rPr>
          <w:rFonts w:ascii="Arial Narrow" w:hAnsi="Arial Narrow"/>
        </w:rPr>
        <w:t xml:space="preserve">stessi </w:t>
      </w:r>
      <w:r w:rsidRPr="00405306">
        <w:rPr>
          <w:rFonts w:ascii="Arial Narrow" w:hAnsi="Arial Narrow"/>
        </w:rPr>
        <w:t>nell</w:t>
      </w:r>
      <w:r w:rsidR="00E75C0F">
        <w:rPr>
          <w:rFonts w:ascii="Arial Narrow" w:hAnsi="Arial Narrow"/>
        </w:rPr>
        <w:t>’</w:t>
      </w:r>
      <w:r w:rsidRPr="00405306">
        <w:rPr>
          <w:rFonts w:ascii="Arial Narrow" w:hAnsi="Arial Narrow"/>
        </w:rPr>
        <w:t>ambito della deliberazione</w:t>
      </w:r>
      <w:r w:rsidR="005610B5" w:rsidRPr="00405306">
        <w:rPr>
          <w:rFonts w:ascii="Arial Narrow" w:hAnsi="Arial Narrow"/>
        </w:rPr>
        <w:t xml:space="preserve"> </w:t>
      </w:r>
      <w:r w:rsidR="00C73599" w:rsidRPr="00405306">
        <w:rPr>
          <w:rFonts w:ascii="Arial Narrow" w:hAnsi="Arial Narrow"/>
        </w:rPr>
        <w:t>di approvazione del bilancio ovvero in occasione di una deliberazione relativa alla distribuzione degli utili ai sensi dell</w:t>
      </w:r>
      <w:r w:rsidR="00E75C0F">
        <w:rPr>
          <w:rFonts w:ascii="Arial Narrow" w:hAnsi="Arial Narrow"/>
        </w:rPr>
        <w:t>’</w:t>
      </w:r>
      <w:r w:rsidR="00C73599" w:rsidRPr="00405306">
        <w:rPr>
          <w:rFonts w:ascii="Arial Narrow" w:hAnsi="Arial Narrow"/>
        </w:rPr>
        <w:t xml:space="preserve">art. 2433 c.c. </w:t>
      </w:r>
      <w:r w:rsidR="00831609" w:rsidRPr="00405306">
        <w:rPr>
          <w:rFonts w:ascii="Arial Narrow" w:hAnsi="Arial Narrow"/>
        </w:rPr>
        <w:t xml:space="preserve">anche con </w:t>
      </w:r>
      <w:r w:rsidR="00831609" w:rsidRPr="00405306">
        <w:rPr>
          <w:rFonts w:ascii="Arial Narrow" w:hAnsi="Arial Narrow"/>
          <w:i/>
        </w:rPr>
        <w:t>datio in solutum</w:t>
      </w:r>
      <w:r w:rsidR="00831609" w:rsidRPr="00405306">
        <w:rPr>
          <w:rFonts w:ascii="Arial Narrow" w:hAnsi="Arial Narrow"/>
        </w:rPr>
        <w:t>.</w:t>
      </w:r>
    </w:p>
    <w:p w:rsidR="00831609" w:rsidRPr="00405306" w:rsidRDefault="005261D0" w:rsidP="00405306">
      <w:pPr>
        <w:spacing w:after="0" w:line="360" w:lineRule="auto"/>
        <w:jc w:val="both"/>
        <w:rPr>
          <w:rFonts w:ascii="Arial Narrow" w:hAnsi="Arial Narrow"/>
        </w:rPr>
      </w:pPr>
      <w:r w:rsidRPr="00405306">
        <w:rPr>
          <w:rFonts w:ascii="Arial Narrow" w:hAnsi="Arial Narrow"/>
        </w:rPr>
        <w:t>Di seguito viene riportata</w:t>
      </w:r>
      <w:r w:rsidR="00831609" w:rsidRPr="00405306">
        <w:rPr>
          <w:rFonts w:ascii="Arial Narrow" w:hAnsi="Arial Narrow"/>
        </w:rPr>
        <w:t xml:space="preserve"> una</w:t>
      </w:r>
      <w:r w:rsidR="00C423E5" w:rsidRPr="00405306">
        <w:rPr>
          <w:rFonts w:ascii="Arial Narrow" w:hAnsi="Arial Narrow"/>
        </w:rPr>
        <w:t xml:space="preserve"> </w:t>
      </w:r>
      <w:r w:rsidR="00831609" w:rsidRPr="00405306">
        <w:rPr>
          <w:rFonts w:ascii="Arial Narrow" w:hAnsi="Arial Narrow"/>
        </w:rPr>
        <w:t xml:space="preserve">bozza di delibera relativa alla </w:t>
      </w:r>
      <w:r w:rsidR="00070AF2" w:rsidRPr="00405306">
        <w:rPr>
          <w:rFonts w:ascii="Arial Narrow" w:hAnsi="Arial Narrow"/>
        </w:rPr>
        <w:t xml:space="preserve">proposta </w:t>
      </w:r>
      <w:r w:rsidR="00831609" w:rsidRPr="00405306">
        <w:rPr>
          <w:rFonts w:ascii="Arial Narrow" w:hAnsi="Arial Narrow"/>
        </w:rPr>
        <w:t>di distribuzione di utili da</w:t>
      </w:r>
      <w:r w:rsidR="002960D0" w:rsidRPr="00405306">
        <w:rPr>
          <w:rFonts w:ascii="Arial Narrow" w:hAnsi="Arial Narrow"/>
        </w:rPr>
        <w:t xml:space="preserve"> </w:t>
      </w:r>
      <w:r w:rsidR="00831609" w:rsidRPr="00405306">
        <w:rPr>
          <w:rFonts w:ascii="Arial Narrow" w:hAnsi="Arial Narrow"/>
        </w:rPr>
        <w:t xml:space="preserve">ripartire parte in denaro e parte in natura. </w:t>
      </w:r>
    </w:p>
    <w:p w:rsidR="003F555A" w:rsidRPr="00405306" w:rsidRDefault="00070AF2" w:rsidP="00405306">
      <w:pPr>
        <w:spacing w:after="0" w:line="360" w:lineRule="auto"/>
        <w:jc w:val="both"/>
        <w:rPr>
          <w:rFonts w:ascii="Arial Narrow" w:hAnsi="Arial Narrow"/>
        </w:rPr>
      </w:pPr>
      <w:r w:rsidRPr="00405306">
        <w:rPr>
          <w:rFonts w:ascii="Arial Narrow" w:hAnsi="Arial Narrow"/>
        </w:rPr>
        <w:t>In ogni caso,</w:t>
      </w:r>
      <w:r w:rsidR="005610B5" w:rsidRPr="00405306">
        <w:rPr>
          <w:rFonts w:ascii="Arial Narrow" w:hAnsi="Arial Narrow"/>
        </w:rPr>
        <w:t xml:space="preserve"> ai fini dell</w:t>
      </w:r>
      <w:r w:rsidR="00E75C0F">
        <w:rPr>
          <w:rFonts w:ascii="Arial Narrow" w:hAnsi="Arial Narrow"/>
        </w:rPr>
        <w:t>’</w:t>
      </w:r>
      <w:r w:rsidR="005610B5" w:rsidRPr="00405306">
        <w:rPr>
          <w:rFonts w:ascii="Arial Narrow" w:hAnsi="Arial Narrow"/>
        </w:rPr>
        <w:t>assunzione del consenso, nonostante non esistano previsioni in merito, considerati i particolari profili che la vicenda relativa all</w:t>
      </w:r>
      <w:r w:rsidR="00E75C0F">
        <w:rPr>
          <w:rFonts w:ascii="Arial Narrow" w:hAnsi="Arial Narrow"/>
        </w:rPr>
        <w:t>’</w:t>
      </w:r>
      <w:r w:rsidR="005610B5" w:rsidRPr="00405306">
        <w:rPr>
          <w:rFonts w:ascii="Arial Narrow" w:hAnsi="Arial Narrow"/>
        </w:rPr>
        <w:t>assegnazione di beni non strumentali potrebbe comportare, e in ottica prudenziale,</w:t>
      </w:r>
      <w:r w:rsidR="00831609" w:rsidRPr="00405306">
        <w:rPr>
          <w:rFonts w:ascii="Arial Narrow" w:hAnsi="Arial Narrow"/>
        </w:rPr>
        <w:t xml:space="preserve"> è consigliabile che la delibera venga assunta con il consenso unanime</w:t>
      </w:r>
      <w:r w:rsidR="005610B5" w:rsidRPr="00405306">
        <w:rPr>
          <w:rFonts w:ascii="Arial Narrow" w:hAnsi="Arial Narrow"/>
        </w:rPr>
        <w:t xml:space="preserve"> </w:t>
      </w:r>
      <w:r w:rsidR="00831609" w:rsidRPr="00405306">
        <w:rPr>
          <w:rFonts w:ascii="Arial Narrow" w:hAnsi="Arial Narrow"/>
        </w:rPr>
        <w:t>dei soci.</w:t>
      </w:r>
    </w:p>
    <w:p w:rsidR="005B2D58" w:rsidRPr="00405306" w:rsidRDefault="005B2D58" w:rsidP="00405306">
      <w:pPr>
        <w:spacing w:after="0" w:line="360" w:lineRule="auto"/>
        <w:jc w:val="both"/>
        <w:rPr>
          <w:rFonts w:ascii="Arial Narrow" w:hAnsi="Arial Narrow"/>
        </w:rPr>
      </w:pPr>
    </w:p>
    <w:p w:rsidR="00405306" w:rsidRDefault="00405306" w:rsidP="00405306">
      <w:pPr>
        <w:spacing w:after="0" w:line="360" w:lineRule="auto"/>
        <w:jc w:val="both"/>
        <w:rPr>
          <w:rFonts w:ascii="Arial Narrow" w:hAnsi="Arial Narrow"/>
        </w:rPr>
      </w:pPr>
    </w:p>
    <w:p w:rsidR="00405306" w:rsidRDefault="00405306" w:rsidP="00405306">
      <w:pPr>
        <w:spacing w:after="0" w:line="360" w:lineRule="auto"/>
        <w:jc w:val="both"/>
        <w:rPr>
          <w:rFonts w:ascii="Arial Narrow" w:hAnsi="Arial Narrow"/>
        </w:rPr>
      </w:pPr>
    </w:p>
    <w:p w:rsidR="00405306" w:rsidRDefault="00405306" w:rsidP="00405306">
      <w:pPr>
        <w:spacing w:after="0" w:line="360" w:lineRule="auto"/>
        <w:jc w:val="both"/>
        <w:rPr>
          <w:rFonts w:ascii="Arial Narrow" w:hAnsi="Arial Narrow"/>
        </w:rPr>
      </w:pPr>
    </w:p>
    <w:p w:rsidR="00C423E5" w:rsidRPr="00405306" w:rsidRDefault="002960D0" w:rsidP="00F84E71">
      <w:pPr>
        <w:keepNext/>
        <w:spacing w:after="0" w:line="360" w:lineRule="auto"/>
        <w:rPr>
          <w:rFonts w:ascii="Arial Narrow" w:hAnsi="Arial Narrow"/>
          <w:b/>
        </w:rPr>
      </w:pPr>
      <w:r w:rsidRPr="00405306">
        <w:rPr>
          <w:rFonts w:ascii="Arial Narrow" w:hAnsi="Arial Narrow"/>
          <w:b/>
        </w:rPr>
        <w:lastRenderedPageBreak/>
        <w:t>Bozza di verbale</w:t>
      </w:r>
    </w:p>
    <w:p w:rsidR="00C423E5" w:rsidRPr="00405306" w:rsidRDefault="00C423E5" w:rsidP="00405306">
      <w:pPr>
        <w:spacing w:after="0" w:line="360" w:lineRule="auto"/>
        <w:jc w:val="both"/>
        <w:rPr>
          <w:rFonts w:ascii="Arial Narrow" w:hAnsi="Arial Narrow"/>
        </w:rPr>
      </w:pPr>
      <w:r w:rsidRPr="00405306">
        <w:rPr>
          <w:rFonts w:ascii="Arial Narrow" w:hAnsi="Arial Narrow"/>
        </w:rPr>
        <w:t>L</w:t>
      </w:r>
      <w:r w:rsidR="00E75C0F">
        <w:rPr>
          <w:rFonts w:ascii="Arial Narrow" w:hAnsi="Arial Narrow"/>
        </w:rPr>
        <w:t>’</w:t>
      </w:r>
      <w:r w:rsidRPr="00405306">
        <w:rPr>
          <w:rFonts w:ascii="Arial Narrow" w:hAnsi="Arial Narrow"/>
        </w:rPr>
        <w:t>anno__________, il giorno________ del mese di__________</w:t>
      </w:r>
    </w:p>
    <w:p w:rsidR="00831609" w:rsidRPr="00405306" w:rsidRDefault="00C423E5" w:rsidP="00405306">
      <w:pPr>
        <w:spacing w:after="0" w:line="360" w:lineRule="auto"/>
        <w:jc w:val="both"/>
        <w:rPr>
          <w:rFonts w:ascii="Arial Narrow" w:hAnsi="Arial Narrow"/>
        </w:rPr>
      </w:pPr>
      <w:r w:rsidRPr="00405306">
        <w:rPr>
          <w:rFonts w:ascii="Arial Narrow" w:hAnsi="Arial Narrow"/>
        </w:rPr>
        <w:t xml:space="preserve">in_____________, presso la sede </w:t>
      </w:r>
      <w:r w:rsidR="009F246D">
        <w:rPr>
          <w:rFonts w:ascii="Arial Narrow" w:hAnsi="Arial Narrow"/>
        </w:rPr>
        <w:t>legale</w:t>
      </w:r>
      <w:r w:rsidRPr="00405306">
        <w:rPr>
          <w:rFonts w:ascii="Arial Narrow" w:hAnsi="Arial Narrow"/>
        </w:rPr>
        <w:t xml:space="preserve"> della Società </w:t>
      </w:r>
      <w:r w:rsidRPr="00405306">
        <w:rPr>
          <w:rFonts w:ascii="Arial Narrow" w:hAnsi="Arial Narrow"/>
          <w:i/>
        </w:rPr>
        <w:t>Alfa</w:t>
      </w:r>
      <w:r w:rsidRPr="00405306">
        <w:rPr>
          <w:rFonts w:ascii="Arial Narrow" w:hAnsi="Arial Narrow"/>
        </w:rPr>
        <w:t>, iscritta al Registro delle imprese  di__________, al n._________, e al REA presso la CCIAA di ________ al n._________, codice fiscale e P.Iva n.______________, capitale sociale sottoscritto e interamente versato pari ad Euro_______ (_______),</w:t>
      </w:r>
      <w:r w:rsidR="00F26205">
        <w:rPr>
          <w:rFonts w:ascii="Arial Narrow" w:hAnsi="Arial Narrow"/>
        </w:rPr>
        <w:t xml:space="preserve"> </w:t>
      </w:r>
      <w:r w:rsidR="00831609" w:rsidRPr="00405306">
        <w:rPr>
          <w:rFonts w:ascii="Arial Narrow" w:hAnsi="Arial Narrow"/>
        </w:rPr>
        <w:t xml:space="preserve">si sono riuniti i </w:t>
      </w:r>
      <w:r w:rsidRPr="00405306">
        <w:rPr>
          <w:rFonts w:ascii="Arial Narrow" w:hAnsi="Arial Narrow"/>
        </w:rPr>
        <w:t xml:space="preserve">soci </w:t>
      </w:r>
      <w:r w:rsidR="00831609" w:rsidRPr="00405306">
        <w:rPr>
          <w:rFonts w:ascii="Arial Narrow" w:hAnsi="Arial Narrow"/>
        </w:rPr>
        <w:t xml:space="preserve">in assemblea </w:t>
      </w:r>
      <w:r w:rsidR="00F84E71">
        <w:rPr>
          <w:rFonts w:ascii="Arial Narrow" w:hAnsi="Arial Narrow"/>
        </w:rPr>
        <w:t>con il seguente</w:t>
      </w:r>
    </w:p>
    <w:p w:rsidR="00831609" w:rsidRPr="00405306" w:rsidRDefault="00831609" w:rsidP="00405306">
      <w:pPr>
        <w:spacing w:after="0" w:line="360" w:lineRule="auto"/>
        <w:jc w:val="both"/>
        <w:rPr>
          <w:rFonts w:ascii="Arial Narrow" w:hAnsi="Arial Narrow"/>
        </w:rPr>
      </w:pPr>
      <w:r w:rsidRPr="00405306">
        <w:rPr>
          <w:rFonts w:ascii="Arial Narrow" w:hAnsi="Arial Narrow"/>
        </w:rPr>
        <w:tab/>
      </w:r>
      <w:r w:rsidRPr="00405306">
        <w:rPr>
          <w:rFonts w:ascii="Arial Narrow" w:hAnsi="Arial Narrow"/>
        </w:rPr>
        <w:tab/>
      </w:r>
      <w:r w:rsidRPr="00405306">
        <w:rPr>
          <w:rFonts w:ascii="Arial Narrow" w:hAnsi="Arial Narrow"/>
        </w:rPr>
        <w:tab/>
      </w:r>
      <w:r w:rsidRPr="00405306">
        <w:rPr>
          <w:rFonts w:ascii="Arial Narrow" w:hAnsi="Arial Narrow"/>
        </w:rPr>
        <w:tab/>
      </w:r>
      <w:r w:rsidR="001B284B" w:rsidRPr="00405306">
        <w:rPr>
          <w:rFonts w:ascii="Arial Narrow" w:hAnsi="Arial Narrow"/>
        </w:rPr>
        <w:tab/>
      </w:r>
      <w:r w:rsidR="009F246D">
        <w:rPr>
          <w:rFonts w:ascii="Arial Narrow" w:hAnsi="Arial Narrow"/>
          <w:b/>
        </w:rPr>
        <w:t>o</w:t>
      </w:r>
      <w:r w:rsidRPr="00405306">
        <w:rPr>
          <w:rFonts w:ascii="Arial Narrow" w:hAnsi="Arial Narrow"/>
          <w:b/>
        </w:rPr>
        <w:t>rdine del giorno</w:t>
      </w:r>
    </w:p>
    <w:p w:rsidR="00831609" w:rsidRPr="00405306" w:rsidRDefault="00831609" w:rsidP="009F246D">
      <w:pPr>
        <w:pStyle w:val="Paragrafoelenco"/>
        <w:numPr>
          <w:ilvl w:val="0"/>
          <w:numId w:val="1"/>
        </w:numPr>
        <w:spacing w:after="0" w:line="360" w:lineRule="auto"/>
        <w:jc w:val="both"/>
        <w:rPr>
          <w:rFonts w:ascii="Arial Narrow" w:hAnsi="Arial Narrow"/>
        </w:rPr>
      </w:pPr>
      <w:r w:rsidRPr="00405306">
        <w:rPr>
          <w:rFonts w:ascii="Arial Narrow" w:hAnsi="Arial Narrow"/>
        </w:rPr>
        <w:t>Proposte di distribuzione di un dividendo anche mediante assegnazione ai soci di beni immobili o di beni mobili registrati non strumentali all</w:t>
      </w:r>
      <w:r w:rsidR="00E75C0F">
        <w:rPr>
          <w:rFonts w:ascii="Arial Narrow" w:hAnsi="Arial Narrow"/>
        </w:rPr>
        <w:t>’</w:t>
      </w:r>
      <w:r w:rsidRPr="00405306">
        <w:rPr>
          <w:rFonts w:ascii="Arial Narrow" w:hAnsi="Arial Narrow"/>
        </w:rPr>
        <w:t>esercizio dell</w:t>
      </w:r>
      <w:r w:rsidR="00E75C0F">
        <w:rPr>
          <w:rFonts w:ascii="Arial Narrow" w:hAnsi="Arial Narrow"/>
        </w:rPr>
        <w:t>’</w:t>
      </w:r>
      <w:r w:rsidRPr="00405306">
        <w:rPr>
          <w:rFonts w:ascii="Arial Narrow" w:hAnsi="Arial Narrow"/>
        </w:rPr>
        <w:t>impresa.</w:t>
      </w:r>
      <w:r w:rsidR="006804CA">
        <w:rPr>
          <w:rFonts w:ascii="Arial Narrow" w:hAnsi="Arial Narrow"/>
        </w:rPr>
        <w:t xml:space="preserve"> Discussione e de</w:t>
      </w:r>
      <w:r w:rsidR="00F84E71">
        <w:rPr>
          <w:rFonts w:ascii="Arial Narrow" w:hAnsi="Arial Narrow"/>
        </w:rPr>
        <w:t>liberazioni conseguenti.</w:t>
      </w:r>
    </w:p>
    <w:p w:rsidR="00C423E5" w:rsidRPr="00405306" w:rsidRDefault="00C423E5" w:rsidP="00F84E71">
      <w:pPr>
        <w:spacing w:before="120" w:after="0" w:line="360" w:lineRule="auto"/>
        <w:jc w:val="both"/>
        <w:rPr>
          <w:rFonts w:ascii="Arial Narrow" w:hAnsi="Arial Narrow"/>
        </w:rPr>
      </w:pPr>
      <w:r w:rsidRPr="00405306">
        <w:rPr>
          <w:rFonts w:ascii="Arial Narrow" w:hAnsi="Arial Narrow"/>
        </w:rPr>
        <w:t>Ai sensi dell</w:t>
      </w:r>
      <w:r w:rsidR="00E75C0F">
        <w:rPr>
          <w:rFonts w:ascii="Arial Narrow" w:hAnsi="Arial Narrow"/>
        </w:rPr>
        <w:t>’</w:t>
      </w:r>
      <w:r w:rsidRPr="00405306">
        <w:rPr>
          <w:rFonts w:ascii="Arial Narrow" w:hAnsi="Arial Narrow"/>
        </w:rPr>
        <w:t>art.__________ del vigente statuto social</w:t>
      </w:r>
      <w:r w:rsidR="009F246D">
        <w:rPr>
          <w:rFonts w:ascii="Arial Narrow" w:hAnsi="Arial Narrow"/>
        </w:rPr>
        <w:t xml:space="preserve">e assume la presidenza il sig. </w:t>
      </w:r>
      <w:r w:rsidRPr="00405306">
        <w:rPr>
          <w:rFonts w:ascii="Arial Narrow" w:hAnsi="Arial Narrow"/>
        </w:rPr>
        <w:t>_______,</w:t>
      </w:r>
      <w:r w:rsidR="00831609" w:rsidRPr="00405306">
        <w:rPr>
          <w:rFonts w:ascii="Arial Narrow" w:hAnsi="Arial Narrow"/>
        </w:rPr>
        <w:t xml:space="preserve"> e l</w:t>
      </w:r>
      <w:r w:rsidR="00E75C0F">
        <w:rPr>
          <w:rFonts w:ascii="Arial Narrow" w:hAnsi="Arial Narrow"/>
        </w:rPr>
        <w:t>’</w:t>
      </w:r>
      <w:r w:rsidR="00831609" w:rsidRPr="00405306">
        <w:rPr>
          <w:rFonts w:ascii="Arial Narrow" w:hAnsi="Arial Narrow"/>
        </w:rPr>
        <w:t>asse</w:t>
      </w:r>
      <w:r w:rsidR="00F5096D" w:rsidRPr="00405306">
        <w:rPr>
          <w:rFonts w:ascii="Arial Narrow" w:hAnsi="Arial Narrow"/>
        </w:rPr>
        <w:t>m</w:t>
      </w:r>
      <w:r w:rsidR="002960D0" w:rsidRPr="00405306">
        <w:rPr>
          <w:rFonts w:ascii="Arial Narrow" w:hAnsi="Arial Narrow"/>
        </w:rPr>
        <w:t>blea invita</w:t>
      </w:r>
      <w:r w:rsidRPr="00405306">
        <w:rPr>
          <w:rFonts w:ascii="Arial Narrow" w:hAnsi="Arial Narrow"/>
        </w:rPr>
        <w:t xml:space="preserve"> il sig._____</w:t>
      </w:r>
      <w:r w:rsidR="009F246D">
        <w:rPr>
          <w:rFonts w:ascii="Arial Narrow" w:hAnsi="Arial Narrow"/>
        </w:rPr>
        <w:t>_____a svolgere le funzioni di S</w:t>
      </w:r>
      <w:r w:rsidRPr="00405306">
        <w:rPr>
          <w:rFonts w:ascii="Arial Narrow" w:hAnsi="Arial Narrow"/>
        </w:rPr>
        <w:t>egretario.</w:t>
      </w:r>
    </w:p>
    <w:p w:rsidR="00C423E5" w:rsidRPr="00405306" w:rsidRDefault="00C423E5" w:rsidP="009F246D">
      <w:pPr>
        <w:spacing w:after="0" w:line="360" w:lineRule="auto"/>
        <w:jc w:val="both"/>
        <w:rPr>
          <w:rFonts w:ascii="Arial Narrow" w:hAnsi="Arial Narrow"/>
        </w:rPr>
      </w:pPr>
      <w:r w:rsidRPr="00405306">
        <w:rPr>
          <w:rFonts w:ascii="Arial Narrow" w:hAnsi="Arial Narrow"/>
        </w:rPr>
        <w:t xml:space="preserve">Il </w:t>
      </w:r>
      <w:r w:rsidR="00F26205">
        <w:rPr>
          <w:rFonts w:ascii="Arial Narrow" w:hAnsi="Arial Narrow"/>
        </w:rPr>
        <w:t>P</w:t>
      </w:r>
      <w:r w:rsidRPr="00405306">
        <w:rPr>
          <w:rFonts w:ascii="Arial Narrow" w:hAnsi="Arial Narrow"/>
        </w:rPr>
        <w:t>residente, accerta e constata che:</w:t>
      </w:r>
    </w:p>
    <w:p w:rsidR="00C423E5" w:rsidRDefault="00C423E5" w:rsidP="009F246D">
      <w:pPr>
        <w:numPr>
          <w:ilvl w:val="0"/>
          <w:numId w:val="1"/>
        </w:numPr>
        <w:spacing w:after="0" w:line="360" w:lineRule="auto"/>
        <w:jc w:val="both"/>
        <w:rPr>
          <w:rFonts w:ascii="Arial Narrow" w:hAnsi="Arial Narrow"/>
        </w:rPr>
      </w:pPr>
      <w:r w:rsidRPr="00405306">
        <w:rPr>
          <w:rFonts w:ascii="Arial Narrow" w:hAnsi="Arial Narrow"/>
        </w:rPr>
        <w:t xml:space="preserve">sono presenti  azionisti (o </w:t>
      </w:r>
      <w:r w:rsidR="00831609" w:rsidRPr="00405306">
        <w:rPr>
          <w:rFonts w:ascii="Arial Narrow" w:hAnsi="Arial Narrow"/>
        </w:rPr>
        <w:t xml:space="preserve"> </w:t>
      </w:r>
      <w:r w:rsidRPr="00405306">
        <w:rPr>
          <w:rFonts w:ascii="Arial Narrow" w:hAnsi="Arial Narrow"/>
        </w:rPr>
        <w:t>soci), complessivamente titolari di n</w:t>
      </w:r>
      <w:r w:rsidR="009F246D">
        <w:rPr>
          <w:rFonts w:ascii="Arial Narrow" w:hAnsi="Arial Narrow"/>
        </w:rPr>
        <w:t>. ____ azioni (</w:t>
      </w:r>
      <w:r w:rsidRPr="00405306">
        <w:rPr>
          <w:rFonts w:ascii="Arial Narrow" w:hAnsi="Arial Narrow"/>
        </w:rPr>
        <w:t xml:space="preserve">o quote), costituenti </w:t>
      </w:r>
      <w:r w:rsidR="002960D0" w:rsidRPr="00405306">
        <w:rPr>
          <w:rFonts w:ascii="Arial Narrow" w:hAnsi="Arial Narrow"/>
        </w:rPr>
        <w:t xml:space="preserve">il ___ </w:t>
      </w:r>
      <w:r w:rsidR="00F5096D" w:rsidRPr="00405306">
        <w:rPr>
          <w:rFonts w:ascii="Arial Narrow" w:hAnsi="Arial Narrow"/>
        </w:rPr>
        <w:t>% del c</w:t>
      </w:r>
      <w:r w:rsidRPr="00405306">
        <w:rPr>
          <w:rFonts w:ascii="Arial Narrow" w:hAnsi="Arial Narrow"/>
        </w:rPr>
        <w:t>apitale sociale come da elenco nominativo che al presente verbale viene allegato sotto la lettera “__</w:t>
      </w:r>
      <w:r w:rsidR="005B2D58" w:rsidRPr="00405306">
        <w:rPr>
          <w:rFonts w:ascii="Arial Narrow" w:hAnsi="Arial Narrow"/>
        </w:rPr>
        <w:t>”;</w:t>
      </w:r>
    </w:p>
    <w:p w:rsidR="00C423E5" w:rsidRPr="00405306" w:rsidRDefault="009F246D" w:rsidP="00F26205">
      <w:pPr>
        <w:numPr>
          <w:ilvl w:val="0"/>
          <w:numId w:val="1"/>
        </w:numPr>
        <w:spacing w:after="0" w:line="360" w:lineRule="auto"/>
        <w:jc w:val="both"/>
        <w:rPr>
          <w:rFonts w:ascii="Arial Narrow" w:hAnsi="Arial Narrow"/>
        </w:rPr>
      </w:pPr>
      <w:r>
        <w:rPr>
          <w:rFonts w:ascii="Arial Narrow" w:hAnsi="Arial Narrow"/>
        </w:rPr>
        <w:t xml:space="preserve">che è presente il sig. </w:t>
      </w:r>
      <w:r w:rsidR="00C423E5" w:rsidRPr="00405306">
        <w:rPr>
          <w:rFonts w:ascii="Arial Narrow" w:hAnsi="Arial Narrow"/>
        </w:rPr>
        <w:t xml:space="preserve">__________ in qualità di </w:t>
      </w:r>
      <w:r w:rsidR="002960D0" w:rsidRPr="00405306">
        <w:rPr>
          <w:rFonts w:ascii="Arial Narrow" w:hAnsi="Arial Narrow"/>
        </w:rPr>
        <w:t>__________</w:t>
      </w:r>
      <w:r w:rsidR="00F26205">
        <w:rPr>
          <w:rFonts w:ascii="Arial Narrow" w:hAnsi="Arial Narrow"/>
        </w:rPr>
        <w:t xml:space="preserve"> </w:t>
      </w:r>
      <w:r w:rsidR="001B284B" w:rsidRPr="00405306">
        <w:rPr>
          <w:rFonts w:ascii="Arial Narrow" w:hAnsi="Arial Narrow"/>
        </w:rPr>
        <w:t>[</w:t>
      </w:r>
      <w:r w:rsidR="00C423E5" w:rsidRPr="00405306">
        <w:rPr>
          <w:rFonts w:ascii="Arial Narrow" w:hAnsi="Arial Narrow"/>
        </w:rPr>
        <w:t xml:space="preserve">Amministratore unico </w:t>
      </w:r>
      <w:r w:rsidR="002960D0" w:rsidRPr="00405306">
        <w:rPr>
          <w:rFonts w:ascii="Arial Narrow" w:hAnsi="Arial Narrow"/>
        </w:rPr>
        <w:t xml:space="preserve">o </w:t>
      </w:r>
      <w:r w:rsidR="001B284B" w:rsidRPr="00405306">
        <w:rPr>
          <w:rFonts w:ascii="Arial Narrow" w:hAnsi="Arial Narrow"/>
        </w:rPr>
        <w:t>Presidente del CdA</w:t>
      </w:r>
      <w:r>
        <w:rPr>
          <w:rFonts w:ascii="Arial Narrow" w:hAnsi="Arial Narrow"/>
        </w:rPr>
        <w:t>,</w:t>
      </w:r>
      <w:r w:rsidR="001B284B" w:rsidRPr="009F246D">
        <w:rPr>
          <w:rFonts w:ascii="Arial Narrow" w:hAnsi="Arial Narrow"/>
          <w:i/>
        </w:rPr>
        <w:t xml:space="preserve"> </w:t>
      </w:r>
      <w:r w:rsidR="00C423E5" w:rsidRPr="009F246D">
        <w:rPr>
          <w:rFonts w:ascii="Arial Narrow" w:hAnsi="Arial Narrow"/>
          <w:i/>
        </w:rPr>
        <w:t xml:space="preserve">precisare anche se il </w:t>
      </w:r>
      <w:r w:rsidR="00F26205" w:rsidRPr="009F246D">
        <w:rPr>
          <w:rFonts w:ascii="Arial Narrow" w:hAnsi="Arial Narrow"/>
          <w:i/>
        </w:rPr>
        <w:t>P</w:t>
      </w:r>
      <w:r w:rsidR="00C423E5" w:rsidRPr="009F246D">
        <w:rPr>
          <w:rFonts w:ascii="Arial Narrow" w:hAnsi="Arial Narrow"/>
          <w:i/>
        </w:rPr>
        <w:t>residente dell</w:t>
      </w:r>
      <w:r w:rsidR="00E75C0F">
        <w:rPr>
          <w:rFonts w:ascii="Arial Narrow" w:hAnsi="Arial Narrow"/>
          <w:i/>
        </w:rPr>
        <w:t>’</w:t>
      </w:r>
      <w:r w:rsidR="00C423E5" w:rsidRPr="009F246D">
        <w:rPr>
          <w:rFonts w:ascii="Arial Narrow" w:hAnsi="Arial Narrow"/>
          <w:i/>
        </w:rPr>
        <w:t xml:space="preserve">assemblea non dovesse coincidere con il </w:t>
      </w:r>
      <w:r w:rsidR="00F26205" w:rsidRPr="009F246D">
        <w:rPr>
          <w:rFonts w:ascii="Arial Narrow" w:hAnsi="Arial Narrow"/>
          <w:i/>
        </w:rPr>
        <w:t>P</w:t>
      </w:r>
      <w:r w:rsidR="00C423E5" w:rsidRPr="009F246D">
        <w:rPr>
          <w:rFonts w:ascii="Arial Narrow" w:hAnsi="Arial Narrow"/>
          <w:i/>
        </w:rPr>
        <w:t>residente del Cda o l</w:t>
      </w:r>
      <w:r w:rsidR="00E75C0F">
        <w:rPr>
          <w:rFonts w:ascii="Arial Narrow" w:hAnsi="Arial Narrow"/>
          <w:i/>
        </w:rPr>
        <w:t>’</w:t>
      </w:r>
      <w:r w:rsidR="00F84E71">
        <w:rPr>
          <w:rFonts w:ascii="Arial Narrow" w:hAnsi="Arial Narrow"/>
          <w:i/>
        </w:rPr>
        <w:t>A</w:t>
      </w:r>
      <w:r w:rsidR="00C423E5" w:rsidRPr="009F246D">
        <w:rPr>
          <w:rFonts w:ascii="Arial Narrow" w:hAnsi="Arial Narrow"/>
          <w:i/>
        </w:rPr>
        <w:t>mministratore unico</w:t>
      </w:r>
      <w:r w:rsidR="00957493">
        <w:rPr>
          <w:rFonts w:ascii="Arial Narrow" w:hAnsi="Arial Narrow"/>
        </w:rPr>
        <w:t>]</w:t>
      </w:r>
    </w:p>
    <w:p w:rsidR="00C423E5" w:rsidRDefault="00C423E5" w:rsidP="00F26205">
      <w:pPr>
        <w:spacing w:after="0" w:line="360" w:lineRule="auto"/>
        <w:ind w:left="708"/>
        <w:jc w:val="both"/>
        <w:rPr>
          <w:rFonts w:ascii="Arial Narrow" w:hAnsi="Arial Narrow"/>
        </w:rPr>
      </w:pPr>
      <w:r w:rsidRPr="00405306">
        <w:rPr>
          <w:rFonts w:ascii="Arial Narrow" w:hAnsi="Arial Narrow"/>
          <w:i/>
          <w:u w:val="single"/>
        </w:rPr>
        <w:t>ovvero</w:t>
      </w:r>
      <w:r w:rsidRPr="00405306">
        <w:rPr>
          <w:rFonts w:ascii="Arial Narrow" w:hAnsi="Arial Narrow"/>
        </w:rPr>
        <w:t xml:space="preserve"> che sono altresì presenti del Consiglio di Amministrazione i sig</w:t>
      </w:r>
      <w:r w:rsidR="009F246D">
        <w:rPr>
          <w:rFonts w:ascii="Arial Narrow" w:hAnsi="Arial Narrow"/>
        </w:rPr>
        <w:t>.</w:t>
      </w:r>
      <w:r w:rsidR="00F84E71">
        <w:rPr>
          <w:rFonts w:ascii="Arial Narrow" w:hAnsi="Arial Narrow"/>
        </w:rPr>
        <w:t>ri</w:t>
      </w:r>
      <w:r w:rsidR="009F246D">
        <w:rPr>
          <w:rFonts w:ascii="Arial Narrow" w:hAnsi="Arial Narrow"/>
        </w:rPr>
        <w:t xml:space="preserve"> </w:t>
      </w:r>
      <w:r w:rsidRPr="00405306">
        <w:rPr>
          <w:rFonts w:ascii="Arial Narrow" w:hAnsi="Arial Narrow"/>
        </w:rPr>
        <w:t xml:space="preserve">__________ </w:t>
      </w:r>
      <w:r w:rsidR="005B2D58" w:rsidRPr="00405306">
        <w:rPr>
          <w:rFonts w:ascii="Arial Narrow" w:hAnsi="Arial Narrow"/>
        </w:rPr>
        <w:t>[</w:t>
      </w:r>
      <w:r w:rsidRPr="00405306">
        <w:rPr>
          <w:rFonts w:ascii="Arial Narrow" w:hAnsi="Arial Narrow"/>
        </w:rPr>
        <w:t xml:space="preserve">ovvero nella s.r.l. </w:t>
      </w:r>
      <w:r w:rsidR="00F5096D" w:rsidRPr="00405306">
        <w:rPr>
          <w:rFonts w:ascii="Arial Narrow" w:hAnsi="Arial Narrow"/>
        </w:rPr>
        <w:t xml:space="preserve">(eventualmente </w:t>
      </w:r>
      <w:r w:rsidRPr="00405306">
        <w:rPr>
          <w:rFonts w:ascii="Arial Narrow" w:hAnsi="Arial Narrow"/>
        </w:rPr>
        <w:t>tutti</w:t>
      </w:r>
      <w:r w:rsidR="00F5096D" w:rsidRPr="00405306">
        <w:rPr>
          <w:rFonts w:ascii="Arial Narrow" w:hAnsi="Arial Narrow"/>
        </w:rPr>
        <w:t>)</w:t>
      </w:r>
      <w:r w:rsidRPr="00405306">
        <w:rPr>
          <w:rFonts w:ascii="Arial Narrow" w:hAnsi="Arial Narrow"/>
        </w:rPr>
        <w:t xml:space="preserve"> </w:t>
      </w:r>
      <w:r w:rsidR="009F246D">
        <w:rPr>
          <w:rFonts w:ascii="Arial Narrow" w:hAnsi="Arial Narrow"/>
        </w:rPr>
        <w:t xml:space="preserve">gli amministratori </w:t>
      </w:r>
      <w:r w:rsidR="009F246D" w:rsidRPr="009F246D">
        <w:rPr>
          <w:rFonts w:ascii="Arial Narrow" w:hAnsi="Arial Narrow"/>
          <w:i/>
        </w:rPr>
        <w:t>ex</w:t>
      </w:r>
      <w:r w:rsidR="009F246D">
        <w:rPr>
          <w:rFonts w:ascii="Arial Narrow" w:hAnsi="Arial Narrow"/>
        </w:rPr>
        <w:t xml:space="preserve"> art. 2479-</w:t>
      </w:r>
      <w:r w:rsidRPr="00405306">
        <w:rPr>
          <w:rFonts w:ascii="Arial Narrow" w:hAnsi="Arial Narrow"/>
          <w:i/>
        </w:rPr>
        <w:t>bis</w:t>
      </w:r>
      <w:r w:rsidR="009F246D">
        <w:rPr>
          <w:rFonts w:ascii="Arial Narrow" w:hAnsi="Arial Narrow"/>
        </w:rPr>
        <w:t xml:space="preserve"> c.c.</w:t>
      </w:r>
      <w:r w:rsidR="005B2D58" w:rsidRPr="00405306">
        <w:rPr>
          <w:rFonts w:ascii="Arial Narrow" w:hAnsi="Arial Narrow"/>
        </w:rPr>
        <w:t>];</w:t>
      </w:r>
    </w:p>
    <w:p w:rsidR="00C423E5" w:rsidRPr="00405306" w:rsidRDefault="00C423E5" w:rsidP="00F26205">
      <w:pPr>
        <w:numPr>
          <w:ilvl w:val="0"/>
          <w:numId w:val="1"/>
        </w:numPr>
        <w:spacing w:after="0" w:line="360" w:lineRule="auto"/>
        <w:jc w:val="both"/>
        <w:rPr>
          <w:rFonts w:ascii="Arial Narrow" w:hAnsi="Arial Narrow"/>
        </w:rPr>
      </w:pPr>
      <w:r w:rsidRPr="00405306">
        <w:rPr>
          <w:rFonts w:ascii="Arial Narrow" w:hAnsi="Arial Narrow"/>
        </w:rPr>
        <w:t xml:space="preserve">che sono presenti </w:t>
      </w:r>
      <w:r w:rsidR="00F84E71">
        <w:rPr>
          <w:rFonts w:ascii="Arial Narrow" w:hAnsi="Arial Narrow"/>
        </w:rPr>
        <w:t>per il</w:t>
      </w:r>
      <w:r w:rsidRPr="00405306">
        <w:rPr>
          <w:rFonts w:ascii="Arial Narrow" w:hAnsi="Arial Narrow"/>
        </w:rPr>
        <w:t xml:space="preserve"> Collegio sindacale i </w:t>
      </w:r>
      <w:r w:rsidR="00F5096D" w:rsidRPr="00405306">
        <w:rPr>
          <w:rFonts w:ascii="Arial Narrow" w:hAnsi="Arial Narrow"/>
        </w:rPr>
        <w:t>sig</w:t>
      </w:r>
      <w:r w:rsidR="009F246D">
        <w:rPr>
          <w:rFonts w:ascii="Arial Narrow" w:hAnsi="Arial Narrow"/>
        </w:rPr>
        <w:t>.</w:t>
      </w:r>
      <w:r w:rsidR="00F84E71">
        <w:rPr>
          <w:rFonts w:ascii="Arial Narrow" w:hAnsi="Arial Narrow"/>
        </w:rPr>
        <w:t>ri</w:t>
      </w:r>
      <w:r w:rsidR="009F246D">
        <w:rPr>
          <w:rFonts w:ascii="Arial Narrow" w:hAnsi="Arial Narrow"/>
        </w:rPr>
        <w:t xml:space="preserve"> </w:t>
      </w:r>
      <w:r w:rsidRPr="00405306">
        <w:rPr>
          <w:rFonts w:ascii="Arial Narrow" w:hAnsi="Arial Narrow"/>
        </w:rPr>
        <w:t>__________</w:t>
      </w:r>
      <w:r w:rsidR="00F84E71">
        <w:rPr>
          <w:rFonts w:ascii="Arial Narrow" w:hAnsi="Arial Narrow"/>
        </w:rPr>
        <w:t xml:space="preserve"> </w:t>
      </w:r>
      <w:r w:rsidR="005B2D58" w:rsidRPr="00405306">
        <w:rPr>
          <w:rFonts w:ascii="Arial Narrow" w:hAnsi="Arial Narrow"/>
        </w:rPr>
        <w:t>[</w:t>
      </w:r>
      <w:r w:rsidRPr="00405306">
        <w:rPr>
          <w:rFonts w:ascii="Arial Narrow" w:hAnsi="Arial Narrow"/>
        </w:rPr>
        <w:t xml:space="preserve">ovvero nella s.r.l. </w:t>
      </w:r>
      <w:r w:rsidR="00F5096D" w:rsidRPr="00405306">
        <w:rPr>
          <w:rFonts w:ascii="Arial Narrow" w:hAnsi="Arial Narrow"/>
        </w:rPr>
        <w:t xml:space="preserve">(eventualmente </w:t>
      </w:r>
      <w:r w:rsidRPr="00405306">
        <w:rPr>
          <w:rFonts w:ascii="Arial Narrow" w:hAnsi="Arial Narrow"/>
        </w:rPr>
        <w:t>tutti</w:t>
      </w:r>
      <w:r w:rsidR="00F5096D" w:rsidRPr="00405306">
        <w:rPr>
          <w:rFonts w:ascii="Arial Narrow" w:hAnsi="Arial Narrow"/>
        </w:rPr>
        <w:t>)</w:t>
      </w:r>
      <w:r w:rsidRPr="00405306">
        <w:rPr>
          <w:rFonts w:ascii="Arial Narrow" w:hAnsi="Arial Narrow"/>
        </w:rPr>
        <w:t xml:space="preserve"> i sindaci </w:t>
      </w:r>
      <w:r w:rsidRPr="009F246D">
        <w:rPr>
          <w:rFonts w:ascii="Arial Narrow" w:hAnsi="Arial Narrow"/>
          <w:i/>
        </w:rPr>
        <w:t>ex</w:t>
      </w:r>
      <w:r w:rsidR="009F246D">
        <w:rPr>
          <w:rFonts w:ascii="Arial Narrow" w:hAnsi="Arial Narrow"/>
        </w:rPr>
        <w:t xml:space="preserve"> art. 2479-</w:t>
      </w:r>
      <w:r w:rsidRPr="00405306">
        <w:rPr>
          <w:rFonts w:ascii="Arial Narrow" w:hAnsi="Arial Narrow"/>
          <w:i/>
        </w:rPr>
        <w:t>bis</w:t>
      </w:r>
      <w:r w:rsidRPr="00405306">
        <w:rPr>
          <w:rFonts w:ascii="Arial Narrow" w:hAnsi="Arial Narrow"/>
        </w:rPr>
        <w:t xml:space="preserve"> c.c.</w:t>
      </w:r>
      <w:r w:rsidR="005B2D58" w:rsidRPr="00405306">
        <w:rPr>
          <w:rFonts w:ascii="Arial Narrow" w:hAnsi="Arial Narrow"/>
        </w:rPr>
        <w:t>]</w:t>
      </w:r>
    </w:p>
    <w:p w:rsidR="00C423E5" w:rsidRPr="00405306" w:rsidRDefault="00C423E5" w:rsidP="00F26205">
      <w:pPr>
        <w:spacing w:after="0" w:line="360" w:lineRule="auto"/>
        <w:ind w:firstLine="708"/>
        <w:jc w:val="both"/>
        <w:rPr>
          <w:rFonts w:ascii="Arial Narrow" w:hAnsi="Arial Narrow"/>
        </w:rPr>
      </w:pPr>
      <w:r w:rsidRPr="00405306">
        <w:rPr>
          <w:rFonts w:ascii="Arial Narrow" w:hAnsi="Arial Narrow"/>
          <w:i/>
          <w:u w:val="single"/>
        </w:rPr>
        <w:t>ovvero</w:t>
      </w:r>
      <w:r w:rsidR="009F246D">
        <w:rPr>
          <w:rFonts w:ascii="Arial Narrow" w:hAnsi="Arial Narrow"/>
        </w:rPr>
        <w:t xml:space="preserve"> il S</w:t>
      </w:r>
      <w:r w:rsidRPr="00405306">
        <w:rPr>
          <w:rFonts w:ascii="Arial Narrow" w:hAnsi="Arial Narrow"/>
        </w:rPr>
        <w:t>indaco unico di s.r.l.</w:t>
      </w:r>
    </w:p>
    <w:p w:rsidR="00C423E5" w:rsidRDefault="00C423E5" w:rsidP="00F26205">
      <w:pPr>
        <w:spacing w:after="0" w:line="360" w:lineRule="auto"/>
        <w:ind w:left="708"/>
        <w:jc w:val="both"/>
        <w:rPr>
          <w:rFonts w:ascii="Arial Narrow" w:hAnsi="Arial Narrow"/>
        </w:rPr>
      </w:pPr>
      <w:r w:rsidRPr="00405306">
        <w:rPr>
          <w:rFonts w:ascii="Arial Narrow" w:hAnsi="Arial Narrow"/>
          <w:i/>
          <w:u w:val="single"/>
        </w:rPr>
        <w:t>ovvero</w:t>
      </w:r>
      <w:r w:rsidRPr="00405306">
        <w:rPr>
          <w:rFonts w:ascii="Arial Narrow" w:hAnsi="Arial Narrow"/>
        </w:rPr>
        <w:t xml:space="preserve"> </w:t>
      </w:r>
      <w:r w:rsidRPr="00405306">
        <w:rPr>
          <w:rFonts w:ascii="Arial Narrow" w:hAnsi="Arial Narrow"/>
          <w:u w:val="single"/>
        </w:rPr>
        <w:t>in caso di s.r.l</w:t>
      </w:r>
      <w:r w:rsidRPr="00405306">
        <w:rPr>
          <w:rFonts w:ascii="Arial Narrow" w:hAnsi="Arial Narrow"/>
        </w:rPr>
        <w:t>.: che sono presenti per l</w:t>
      </w:r>
      <w:r w:rsidR="00E75C0F">
        <w:rPr>
          <w:rFonts w:ascii="Arial Narrow" w:hAnsi="Arial Narrow"/>
        </w:rPr>
        <w:t>’</w:t>
      </w:r>
      <w:r w:rsidRPr="00405306">
        <w:rPr>
          <w:rFonts w:ascii="Arial Narrow" w:hAnsi="Arial Narrow"/>
        </w:rPr>
        <w:t>organo di amministrazione i sig</w:t>
      </w:r>
      <w:r w:rsidR="009F246D">
        <w:rPr>
          <w:rFonts w:ascii="Arial Narrow" w:hAnsi="Arial Narrow"/>
        </w:rPr>
        <w:t>.</w:t>
      </w:r>
      <w:r w:rsidR="009B0FD8">
        <w:rPr>
          <w:rFonts w:ascii="Arial Narrow" w:hAnsi="Arial Narrow"/>
        </w:rPr>
        <w:t>ri</w:t>
      </w:r>
      <w:r w:rsidR="009F246D">
        <w:rPr>
          <w:rFonts w:ascii="Arial Narrow" w:hAnsi="Arial Narrow"/>
        </w:rPr>
        <w:t xml:space="preserve"> </w:t>
      </w:r>
      <w:r w:rsidR="005B2D58" w:rsidRPr="00405306">
        <w:rPr>
          <w:rFonts w:ascii="Arial Narrow" w:hAnsi="Arial Narrow"/>
        </w:rPr>
        <w:t>____</w:t>
      </w:r>
      <w:r w:rsidRPr="00405306">
        <w:rPr>
          <w:rFonts w:ascii="Arial Narrow" w:hAnsi="Arial Narrow"/>
        </w:rPr>
        <w:t>_________</w:t>
      </w:r>
      <w:r w:rsidR="005B2D58" w:rsidRPr="00405306">
        <w:rPr>
          <w:rFonts w:ascii="Arial Narrow" w:hAnsi="Arial Narrow"/>
        </w:rPr>
        <w:t xml:space="preserve"> </w:t>
      </w:r>
      <w:r w:rsidRPr="00405306">
        <w:rPr>
          <w:rFonts w:ascii="Arial Narrow" w:hAnsi="Arial Narrow"/>
        </w:rPr>
        <w:t xml:space="preserve">e per il Collegio sindacale i </w:t>
      </w:r>
      <w:r w:rsidR="009B0FD8">
        <w:rPr>
          <w:rFonts w:ascii="Arial Narrow" w:hAnsi="Arial Narrow"/>
        </w:rPr>
        <w:t>sig</w:t>
      </w:r>
      <w:r w:rsidR="009F246D">
        <w:rPr>
          <w:rFonts w:ascii="Arial Narrow" w:hAnsi="Arial Narrow"/>
        </w:rPr>
        <w:t>.</w:t>
      </w:r>
      <w:r w:rsidR="009B0FD8">
        <w:rPr>
          <w:rFonts w:ascii="Arial Narrow" w:hAnsi="Arial Narrow"/>
        </w:rPr>
        <w:t>ri</w:t>
      </w:r>
      <w:r w:rsidR="002960D0" w:rsidRPr="00405306">
        <w:rPr>
          <w:rFonts w:ascii="Arial Narrow" w:hAnsi="Arial Narrow"/>
        </w:rPr>
        <w:t xml:space="preserve"> </w:t>
      </w:r>
      <w:r w:rsidRPr="00405306">
        <w:rPr>
          <w:rFonts w:ascii="Arial Narrow" w:hAnsi="Arial Narrow"/>
        </w:rPr>
        <w:t>_____________ ma che tutti gli amministratori e tutti i sindaci sono stati informati della riunione e non sono pervenute opposizioni al riguardo</w:t>
      </w:r>
      <w:r w:rsidR="005B2D58" w:rsidRPr="00405306">
        <w:rPr>
          <w:rFonts w:ascii="Arial Narrow" w:hAnsi="Arial Narrow"/>
        </w:rPr>
        <w:t>;</w:t>
      </w:r>
    </w:p>
    <w:p w:rsidR="00C423E5" w:rsidRPr="00405306" w:rsidRDefault="00C423E5" w:rsidP="00F26205">
      <w:pPr>
        <w:numPr>
          <w:ilvl w:val="0"/>
          <w:numId w:val="1"/>
        </w:numPr>
        <w:spacing w:after="0" w:line="360" w:lineRule="auto"/>
        <w:jc w:val="both"/>
        <w:rPr>
          <w:rFonts w:ascii="Arial Narrow" w:hAnsi="Arial Narrow"/>
        </w:rPr>
      </w:pPr>
      <w:r w:rsidRPr="00405306">
        <w:rPr>
          <w:rFonts w:ascii="Arial Narrow" w:hAnsi="Arial Narrow"/>
        </w:rPr>
        <w:t xml:space="preserve">che pertanto la presente assemblea è regolarmente costituita </w:t>
      </w:r>
      <w:r w:rsidR="00F5096D" w:rsidRPr="00405306">
        <w:rPr>
          <w:rFonts w:ascii="Arial Narrow" w:hAnsi="Arial Narrow"/>
        </w:rPr>
        <w:t>(</w:t>
      </w:r>
      <w:r w:rsidR="00F5096D" w:rsidRPr="00405306">
        <w:rPr>
          <w:rFonts w:ascii="Arial Narrow" w:hAnsi="Arial Narrow"/>
          <w:i/>
        </w:rPr>
        <w:t>eventualmente</w:t>
      </w:r>
      <w:r w:rsidR="00F5096D" w:rsidRPr="00405306">
        <w:rPr>
          <w:rFonts w:ascii="Arial Narrow" w:hAnsi="Arial Narrow"/>
        </w:rPr>
        <w:t xml:space="preserve"> </w:t>
      </w:r>
      <w:r w:rsidRPr="00405306">
        <w:rPr>
          <w:rFonts w:ascii="Arial Narrow" w:hAnsi="Arial Narrow"/>
        </w:rPr>
        <w:t>in forma totalitaria</w:t>
      </w:r>
      <w:r w:rsidR="00F5096D" w:rsidRPr="00405306">
        <w:rPr>
          <w:rFonts w:ascii="Arial Narrow" w:hAnsi="Arial Narrow"/>
        </w:rPr>
        <w:t xml:space="preserve"> </w:t>
      </w:r>
      <w:r w:rsidRPr="00405306">
        <w:rPr>
          <w:rFonts w:ascii="Arial Narrow" w:hAnsi="Arial Narrow"/>
        </w:rPr>
        <w:t>anche senza la preventiva convocazione nelle forme previste dallo statuto sociale, essendo presenti l</w:t>
      </w:r>
      <w:r w:rsidR="00E75C0F">
        <w:rPr>
          <w:rFonts w:ascii="Arial Narrow" w:hAnsi="Arial Narrow"/>
        </w:rPr>
        <w:t>’</w:t>
      </w:r>
      <w:r w:rsidRPr="00405306">
        <w:rPr>
          <w:rFonts w:ascii="Arial Narrow" w:hAnsi="Arial Narrow"/>
        </w:rPr>
        <w:t>intero capitale sociale, la maggioranza dei consiglieri di amministrazione</w:t>
      </w:r>
      <w:r w:rsidR="00EF7D0D" w:rsidRPr="00405306">
        <w:rPr>
          <w:rFonts w:ascii="Arial Narrow" w:hAnsi="Arial Narrow"/>
        </w:rPr>
        <w:t xml:space="preserve">, </w:t>
      </w:r>
      <w:r w:rsidRPr="00405306">
        <w:rPr>
          <w:rFonts w:ascii="Arial Narrow" w:hAnsi="Arial Narrow"/>
        </w:rPr>
        <w:t>ovvero l</w:t>
      </w:r>
      <w:r w:rsidR="00E75C0F">
        <w:rPr>
          <w:rFonts w:ascii="Arial Narrow" w:hAnsi="Arial Narrow"/>
        </w:rPr>
        <w:t>’</w:t>
      </w:r>
      <w:r w:rsidRPr="00405306">
        <w:rPr>
          <w:rFonts w:ascii="Arial Narrow" w:hAnsi="Arial Narrow"/>
        </w:rPr>
        <w:t>amministratore unico e la maggioranza dei componenti del collegio sindacale</w:t>
      </w:r>
      <w:r w:rsidR="00EF7D0D" w:rsidRPr="00405306">
        <w:rPr>
          <w:rFonts w:ascii="Arial Narrow" w:hAnsi="Arial Narrow"/>
        </w:rPr>
        <w:t xml:space="preserve">, </w:t>
      </w:r>
      <w:r w:rsidRPr="00405306">
        <w:rPr>
          <w:rFonts w:ascii="Arial Narrow" w:hAnsi="Arial Narrow"/>
        </w:rPr>
        <w:t>ovvero tutti i sindaci e tutti gli amministratori nella s.r.l.)</w:t>
      </w:r>
      <w:r w:rsidR="00F26205">
        <w:rPr>
          <w:rFonts w:ascii="Arial Narrow" w:hAnsi="Arial Narrow"/>
        </w:rPr>
        <w:t xml:space="preserve">. </w:t>
      </w:r>
    </w:p>
    <w:p w:rsidR="00F5096D" w:rsidRPr="00405306" w:rsidRDefault="00C423E5" w:rsidP="00F26205">
      <w:pPr>
        <w:spacing w:after="0" w:line="360" w:lineRule="auto"/>
        <w:jc w:val="both"/>
        <w:rPr>
          <w:rFonts w:ascii="Arial Narrow" w:hAnsi="Arial Narrow"/>
        </w:rPr>
      </w:pPr>
      <w:r w:rsidRPr="00405306">
        <w:rPr>
          <w:rFonts w:ascii="Arial Narrow" w:hAnsi="Arial Narrow"/>
        </w:rPr>
        <w:t>Con riferimento alla trattazione del punto posto all</w:t>
      </w:r>
      <w:r w:rsidR="00E75C0F">
        <w:rPr>
          <w:rFonts w:ascii="Arial Narrow" w:hAnsi="Arial Narrow"/>
        </w:rPr>
        <w:t>’</w:t>
      </w:r>
      <w:r w:rsidR="009F246D">
        <w:rPr>
          <w:rFonts w:ascii="Arial Narrow" w:hAnsi="Arial Narrow"/>
        </w:rPr>
        <w:t>o</w:t>
      </w:r>
      <w:r w:rsidRPr="00405306">
        <w:rPr>
          <w:rFonts w:ascii="Arial Narrow" w:hAnsi="Arial Narrow"/>
        </w:rPr>
        <w:t xml:space="preserve">rdine del giorno, il Presidente illustra ai soci che in data __________ la società </w:t>
      </w:r>
      <w:r w:rsidRPr="009B0FD8">
        <w:rPr>
          <w:rFonts w:ascii="Arial Narrow" w:hAnsi="Arial Narrow"/>
          <w:i/>
        </w:rPr>
        <w:t>Alfa</w:t>
      </w:r>
      <w:r w:rsidRPr="00405306">
        <w:rPr>
          <w:rFonts w:ascii="Arial Narrow" w:hAnsi="Arial Narrow"/>
        </w:rPr>
        <w:t xml:space="preserve"> ha approvato il bilancio della società al 31 dicembre _____ costituito dai </w:t>
      </w:r>
      <w:r w:rsidRPr="00405306">
        <w:rPr>
          <w:rFonts w:ascii="Arial Narrow" w:hAnsi="Arial Narrow"/>
        </w:rPr>
        <w:lastRenderedPageBreak/>
        <w:t>documenti richiesti dalla legge e</w:t>
      </w:r>
      <w:r w:rsidR="009F246D">
        <w:rPr>
          <w:rFonts w:ascii="Arial Narrow" w:hAnsi="Arial Narrow"/>
        </w:rPr>
        <w:t xml:space="preserve"> corredato dalla relazione del C</w:t>
      </w:r>
      <w:r w:rsidRPr="00405306">
        <w:rPr>
          <w:rFonts w:ascii="Arial Narrow" w:hAnsi="Arial Narrow"/>
        </w:rPr>
        <w:t>ollegio sindacale e del soggetto incaricato della revisione legale</w:t>
      </w:r>
      <w:r w:rsidR="00F5096D" w:rsidRPr="00405306">
        <w:rPr>
          <w:rFonts w:ascii="Arial Narrow" w:hAnsi="Arial Narrow"/>
        </w:rPr>
        <w:t>. Da detto documento risultano riserve disponibili pari ad Euro____________.</w:t>
      </w:r>
    </w:p>
    <w:p w:rsidR="00C423E5" w:rsidRPr="00405306" w:rsidRDefault="00C423E5" w:rsidP="00F26205">
      <w:pPr>
        <w:spacing w:after="0" w:line="360" w:lineRule="auto"/>
        <w:jc w:val="both"/>
        <w:rPr>
          <w:rFonts w:ascii="Arial Narrow" w:hAnsi="Arial Narrow"/>
        </w:rPr>
      </w:pPr>
      <w:r w:rsidRPr="00405306">
        <w:rPr>
          <w:rFonts w:ascii="Arial Narrow" w:hAnsi="Arial Narrow"/>
        </w:rPr>
        <w:t>Per quanto attiene alla</w:t>
      </w:r>
      <w:r w:rsidR="009B0FD8">
        <w:rPr>
          <w:rFonts w:ascii="Arial Narrow" w:hAnsi="Arial Narrow"/>
        </w:rPr>
        <w:t xml:space="preserve"> distribuzione degli utili, il P</w:t>
      </w:r>
      <w:r w:rsidRPr="00405306">
        <w:rPr>
          <w:rFonts w:ascii="Arial Narrow" w:hAnsi="Arial Narrow"/>
        </w:rPr>
        <w:t xml:space="preserve">residente </w:t>
      </w:r>
      <w:r w:rsidR="00560FB9" w:rsidRPr="00405306">
        <w:rPr>
          <w:rFonts w:ascii="Arial Narrow" w:hAnsi="Arial Narrow"/>
        </w:rPr>
        <w:t xml:space="preserve">propone ai soci che essa </w:t>
      </w:r>
      <w:r w:rsidRPr="00405306">
        <w:rPr>
          <w:rFonts w:ascii="Arial Narrow" w:hAnsi="Arial Narrow"/>
        </w:rPr>
        <w:t>po</w:t>
      </w:r>
      <w:r w:rsidR="00560FB9" w:rsidRPr="00405306">
        <w:rPr>
          <w:rFonts w:ascii="Arial Narrow" w:hAnsi="Arial Narrow"/>
        </w:rPr>
        <w:t>ssa</w:t>
      </w:r>
      <w:r w:rsidRPr="00405306">
        <w:rPr>
          <w:rFonts w:ascii="Arial Narrow" w:hAnsi="Arial Narrow"/>
        </w:rPr>
        <w:t xml:space="preserve"> essere effettuata</w:t>
      </w:r>
      <w:r w:rsidR="00560FB9" w:rsidRPr="00405306">
        <w:rPr>
          <w:rFonts w:ascii="Arial Narrow" w:hAnsi="Arial Narrow"/>
        </w:rPr>
        <w:t xml:space="preserve"> anche</w:t>
      </w:r>
      <w:r w:rsidRPr="00405306">
        <w:rPr>
          <w:rFonts w:ascii="Arial Narrow" w:hAnsi="Arial Narrow"/>
        </w:rPr>
        <w:t xml:space="preserve"> </w:t>
      </w:r>
      <w:r w:rsidR="00560FB9" w:rsidRPr="00405306">
        <w:rPr>
          <w:rFonts w:ascii="Arial Narrow" w:hAnsi="Arial Narrow"/>
        </w:rPr>
        <w:t xml:space="preserve">con </w:t>
      </w:r>
      <w:r w:rsidRPr="00405306">
        <w:rPr>
          <w:rFonts w:ascii="Arial Narrow" w:hAnsi="Arial Narrow"/>
        </w:rPr>
        <w:t>assegnazione di beni</w:t>
      </w:r>
      <w:r w:rsidR="009B0FD8">
        <w:rPr>
          <w:rFonts w:ascii="Arial Narrow" w:hAnsi="Arial Narrow"/>
        </w:rPr>
        <w:t xml:space="preserve"> (mobili registrati o immobili)</w:t>
      </w:r>
      <w:r w:rsidRPr="00405306">
        <w:rPr>
          <w:rFonts w:ascii="Arial Narrow" w:hAnsi="Arial Narrow"/>
        </w:rPr>
        <w:t xml:space="preserve"> ai soci</w:t>
      </w:r>
      <w:r w:rsidR="00560FB9" w:rsidRPr="00405306">
        <w:rPr>
          <w:rFonts w:ascii="Arial Narrow" w:hAnsi="Arial Narrow"/>
        </w:rPr>
        <w:t>.</w:t>
      </w:r>
    </w:p>
    <w:p w:rsidR="00560FB9" w:rsidRPr="00405306" w:rsidRDefault="00C423E5" w:rsidP="00F26205">
      <w:pPr>
        <w:spacing w:after="0" w:line="360" w:lineRule="auto"/>
        <w:jc w:val="both"/>
        <w:rPr>
          <w:rFonts w:ascii="Arial Narrow" w:hAnsi="Arial Narrow"/>
        </w:rPr>
      </w:pPr>
      <w:r w:rsidRPr="00405306">
        <w:rPr>
          <w:rFonts w:ascii="Arial Narrow" w:hAnsi="Arial Narrow"/>
        </w:rPr>
        <w:t xml:space="preserve">Il </w:t>
      </w:r>
      <w:r w:rsidR="00F26205">
        <w:rPr>
          <w:rFonts w:ascii="Arial Narrow" w:hAnsi="Arial Narrow"/>
        </w:rPr>
        <w:t>P</w:t>
      </w:r>
      <w:r w:rsidRPr="00405306">
        <w:rPr>
          <w:rFonts w:ascii="Arial Narrow" w:hAnsi="Arial Narrow"/>
        </w:rPr>
        <w:t>residente</w:t>
      </w:r>
      <w:r w:rsidR="00560FB9" w:rsidRPr="00405306">
        <w:rPr>
          <w:rFonts w:ascii="Arial Narrow" w:hAnsi="Arial Narrow"/>
        </w:rPr>
        <w:t xml:space="preserve"> fa altresì presente che</w:t>
      </w:r>
      <w:r w:rsidRPr="00405306">
        <w:rPr>
          <w:rFonts w:ascii="Arial Narrow" w:hAnsi="Arial Narrow"/>
        </w:rPr>
        <w:t xml:space="preserve"> i valori attribuiti ai beni della società come sotto individuat</w:t>
      </w:r>
      <w:r w:rsidR="00EF7D0D" w:rsidRPr="00405306">
        <w:rPr>
          <w:rFonts w:ascii="Arial Narrow" w:hAnsi="Arial Narrow"/>
        </w:rPr>
        <w:t>i</w:t>
      </w:r>
      <w:r w:rsidR="00560FB9" w:rsidRPr="00405306">
        <w:rPr>
          <w:rStyle w:val="Rimandonotaapidipagina"/>
          <w:rFonts w:ascii="Arial Narrow" w:hAnsi="Arial Narrow"/>
        </w:rPr>
        <w:footnoteReference w:id="8"/>
      </w:r>
      <w:r w:rsidRPr="00405306">
        <w:rPr>
          <w:rFonts w:ascii="Arial Narrow" w:hAnsi="Arial Narrow"/>
        </w:rPr>
        <w:t xml:space="preserve"> </w:t>
      </w:r>
      <w:r w:rsidR="00560FB9" w:rsidRPr="00405306">
        <w:rPr>
          <w:rFonts w:ascii="Arial Narrow" w:hAnsi="Arial Narrow"/>
        </w:rPr>
        <w:t>sono pari ad Euro___________.</w:t>
      </w:r>
    </w:p>
    <w:p w:rsidR="00C423E5" w:rsidRPr="00405306" w:rsidRDefault="009F246D" w:rsidP="00F26205">
      <w:pPr>
        <w:spacing w:after="0" w:line="360" w:lineRule="auto"/>
        <w:jc w:val="both"/>
        <w:rPr>
          <w:rFonts w:ascii="Arial Narrow" w:hAnsi="Arial Narrow"/>
        </w:rPr>
      </w:pPr>
      <w:r>
        <w:rPr>
          <w:rFonts w:ascii="Arial Narrow" w:hAnsi="Arial Narrow"/>
        </w:rPr>
        <w:t>Il C</w:t>
      </w:r>
      <w:r w:rsidR="00560FB9" w:rsidRPr="00405306">
        <w:rPr>
          <w:rFonts w:ascii="Arial Narrow" w:hAnsi="Arial Narrow"/>
        </w:rPr>
        <w:t>ollegio sindacale dà atto che alla data dell</w:t>
      </w:r>
      <w:r w:rsidR="00E75C0F">
        <w:rPr>
          <w:rFonts w:ascii="Arial Narrow" w:hAnsi="Arial Narrow"/>
        </w:rPr>
        <w:t>’</w:t>
      </w:r>
      <w:r w:rsidR="00560FB9" w:rsidRPr="00405306">
        <w:rPr>
          <w:rFonts w:ascii="Arial Narrow" w:hAnsi="Arial Narrow"/>
        </w:rPr>
        <w:t>odierna delibera le riserve indisponibili iscritte a bilancio consentono, per la loro natura e ammontare, il prelievo di complessivi Euro_____</w:t>
      </w:r>
      <w:r w:rsidR="005B2D58" w:rsidRPr="00405306">
        <w:rPr>
          <w:rFonts w:ascii="Arial Narrow" w:hAnsi="Arial Narrow"/>
        </w:rPr>
        <w:t>__</w:t>
      </w:r>
      <w:r w:rsidR="00560FB9" w:rsidRPr="00405306">
        <w:rPr>
          <w:rFonts w:ascii="Arial Narrow" w:hAnsi="Arial Narrow"/>
        </w:rPr>
        <w:t xml:space="preserve"> per la succe</w:t>
      </w:r>
      <w:r w:rsidR="00EF7D0D" w:rsidRPr="00405306">
        <w:rPr>
          <w:rFonts w:ascii="Arial Narrow" w:hAnsi="Arial Narrow"/>
        </w:rPr>
        <w:t>s</w:t>
      </w:r>
      <w:r>
        <w:rPr>
          <w:rFonts w:ascii="Arial Narrow" w:hAnsi="Arial Narrow"/>
        </w:rPr>
        <w:t xml:space="preserve">siva </w:t>
      </w:r>
      <w:r w:rsidR="00560FB9" w:rsidRPr="00405306">
        <w:rPr>
          <w:rFonts w:ascii="Arial Narrow" w:hAnsi="Arial Narrow"/>
        </w:rPr>
        <w:t>distribuzione nella misura e con le modalità prop</w:t>
      </w:r>
      <w:r w:rsidR="00EF7D0D" w:rsidRPr="00405306">
        <w:rPr>
          <w:rFonts w:ascii="Arial Narrow" w:hAnsi="Arial Narrow"/>
        </w:rPr>
        <w:t>o</w:t>
      </w:r>
      <w:r w:rsidR="00560FB9" w:rsidRPr="00405306">
        <w:rPr>
          <w:rFonts w:ascii="Arial Narrow" w:hAnsi="Arial Narrow"/>
        </w:rPr>
        <w:t>ste dall</w:t>
      </w:r>
      <w:r w:rsidR="00E75C0F">
        <w:rPr>
          <w:rFonts w:ascii="Arial Narrow" w:hAnsi="Arial Narrow"/>
        </w:rPr>
        <w:t>’</w:t>
      </w:r>
      <w:r w:rsidR="00560FB9" w:rsidRPr="00405306">
        <w:rPr>
          <w:rFonts w:ascii="Arial Narrow" w:hAnsi="Arial Narrow"/>
        </w:rPr>
        <w:t>organo di ammin</w:t>
      </w:r>
      <w:r w:rsidR="00EF7D0D" w:rsidRPr="00405306">
        <w:rPr>
          <w:rFonts w:ascii="Arial Narrow" w:hAnsi="Arial Narrow"/>
        </w:rPr>
        <w:t>i</w:t>
      </w:r>
      <w:r w:rsidR="00560FB9" w:rsidRPr="00405306">
        <w:rPr>
          <w:rFonts w:ascii="Arial Narrow" w:hAnsi="Arial Narrow"/>
        </w:rPr>
        <w:t>strazione</w:t>
      </w:r>
      <w:r w:rsidR="00EF7D0D" w:rsidRPr="00405306">
        <w:rPr>
          <w:rFonts w:ascii="Arial Narrow" w:hAnsi="Arial Narrow"/>
        </w:rPr>
        <w:t>.</w:t>
      </w:r>
    </w:p>
    <w:p w:rsidR="009B0FD8" w:rsidRDefault="00560FB9" w:rsidP="00F26205">
      <w:pPr>
        <w:spacing w:after="0" w:line="360" w:lineRule="auto"/>
        <w:jc w:val="both"/>
        <w:rPr>
          <w:rFonts w:ascii="Arial Narrow" w:hAnsi="Arial Narrow"/>
        </w:rPr>
      </w:pPr>
      <w:r w:rsidRPr="00405306">
        <w:rPr>
          <w:rFonts w:ascii="Arial Narrow" w:hAnsi="Arial Narrow"/>
        </w:rPr>
        <w:t>Terminata l</w:t>
      </w:r>
      <w:r w:rsidR="00E75C0F">
        <w:rPr>
          <w:rFonts w:ascii="Arial Narrow" w:hAnsi="Arial Narrow"/>
        </w:rPr>
        <w:t>’</w:t>
      </w:r>
      <w:r w:rsidRPr="00405306">
        <w:rPr>
          <w:rFonts w:ascii="Arial Narrow" w:hAnsi="Arial Narrow"/>
        </w:rPr>
        <w:t>esposizione, l</w:t>
      </w:r>
      <w:r w:rsidR="00E75C0F">
        <w:rPr>
          <w:rFonts w:ascii="Arial Narrow" w:hAnsi="Arial Narrow"/>
        </w:rPr>
        <w:t>’</w:t>
      </w:r>
      <w:r w:rsidRPr="00405306">
        <w:rPr>
          <w:rFonts w:ascii="Arial Narrow" w:hAnsi="Arial Narrow"/>
        </w:rPr>
        <w:t>assemblea all</w:t>
      </w:r>
      <w:r w:rsidR="00E75C0F">
        <w:rPr>
          <w:rFonts w:ascii="Arial Narrow" w:hAnsi="Arial Narrow"/>
        </w:rPr>
        <w:t>’</w:t>
      </w:r>
      <w:r w:rsidRPr="00405306">
        <w:rPr>
          <w:rFonts w:ascii="Arial Narrow" w:hAnsi="Arial Narrow"/>
        </w:rPr>
        <w:t xml:space="preserve">unanimità </w:t>
      </w:r>
    </w:p>
    <w:p w:rsidR="00560FB9" w:rsidRPr="009B0FD8" w:rsidRDefault="00EF7D0D" w:rsidP="009B0FD8">
      <w:pPr>
        <w:spacing w:after="0" w:line="360" w:lineRule="auto"/>
        <w:jc w:val="center"/>
        <w:rPr>
          <w:rFonts w:ascii="Arial Narrow" w:hAnsi="Arial Narrow"/>
          <w:b/>
        </w:rPr>
      </w:pPr>
      <w:r w:rsidRPr="009B0FD8">
        <w:rPr>
          <w:rFonts w:ascii="Arial Narrow" w:hAnsi="Arial Narrow"/>
          <w:b/>
        </w:rPr>
        <w:t>d</w:t>
      </w:r>
      <w:r w:rsidR="00560FB9" w:rsidRPr="009B0FD8">
        <w:rPr>
          <w:rFonts w:ascii="Arial Narrow" w:hAnsi="Arial Narrow"/>
          <w:b/>
        </w:rPr>
        <w:t>elibera</w:t>
      </w:r>
    </w:p>
    <w:p w:rsidR="008E670E" w:rsidRDefault="00560FB9" w:rsidP="00F26205">
      <w:pPr>
        <w:pStyle w:val="Paragrafoelenco"/>
        <w:numPr>
          <w:ilvl w:val="0"/>
          <w:numId w:val="1"/>
        </w:numPr>
        <w:spacing w:after="0" w:line="360" w:lineRule="auto"/>
        <w:jc w:val="both"/>
        <w:rPr>
          <w:rFonts w:ascii="Arial Narrow" w:hAnsi="Arial Narrow"/>
        </w:rPr>
      </w:pPr>
      <w:r w:rsidRPr="00405306">
        <w:rPr>
          <w:rFonts w:ascii="Arial Narrow" w:hAnsi="Arial Narrow"/>
        </w:rPr>
        <w:t xml:space="preserve">di distribuire un dividendo pari ad Euro______, </w:t>
      </w:r>
      <w:r w:rsidR="00EF7D0D" w:rsidRPr="00405306">
        <w:rPr>
          <w:rFonts w:ascii="Arial Narrow" w:hAnsi="Arial Narrow"/>
        </w:rPr>
        <w:t>pa</w:t>
      </w:r>
      <w:r w:rsidRPr="00405306">
        <w:rPr>
          <w:rFonts w:ascii="Arial Narrow" w:hAnsi="Arial Narrow"/>
        </w:rPr>
        <w:t>rte in denaro e parte in natura da prelevarsi dalle seguenti riserve</w:t>
      </w:r>
      <w:r w:rsidR="008E670E" w:rsidRPr="00405306">
        <w:rPr>
          <w:rFonts w:ascii="Arial Narrow" w:hAnsi="Arial Narrow"/>
        </w:rPr>
        <w:t>, ai segue</w:t>
      </w:r>
      <w:r w:rsidR="00EF7D0D" w:rsidRPr="00405306">
        <w:rPr>
          <w:rFonts w:ascii="Arial Narrow" w:hAnsi="Arial Narrow"/>
        </w:rPr>
        <w:t>n</w:t>
      </w:r>
      <w:r w:rsidR="008E670E" w:rsidRPr="00405306">
        <w:rPr>
          <w:rFonts w:ascii="Arial Narrow" w:hAnsi="Arial Narrow"/>
        </w:rPr>
        <w:t>ti termini e condizioni:</w:t>
      </w:r>
    </w:p>
    <w:p w:rsidR="008E670E" w:rsidRPr="009F246D" w:rsidRDefault="008E670E" w:rsidP="00AF242F">
      <w:pPr>
        <w:pStyle w:val="Paragrafoelenco"/>
        <w:numPr>
          <w:ilvl w:val="0"/>
          <w:numId w:val="3"/>
        </w:numPr>
        <w:spacing w:after="0" w:line="360" w:lineRule="auto"/>
        <w:jc w:val="both"/>
        <w:rPr>
          <w:rFonts w:ascii="Arial Narrow" w:hAnsi="Arial Narrow"/>
        </w:rPr>
      </w:pPr>
      <w:r w:rsidRPr="009F246D">
        <w:rPr>
          <w:rFonts w:ascii="Arial Narrow" w:hAnsi="Arial Narrow"/>
        </w:rPr>
        <w:t xml:space="preserve">quanto ad Euro________ </w:t>
      </w:r>
      <w:r w:rsidR="00EF7D0D" w:rsidRPr="009F246D">
        <w:rPr>
          <w:rFonts w:ascii="Arial Narrow" w:hAnsi="Arial Narrow"/>
        </w:rPr>
        <w:t>,</w:t>
      </w:r>
      <w:r w:rsidR="00F26205" w:rsidRPr="009F246D">
        <w:rPr>
          <w:rFonts w:ascii="Arial Narrow" w:hAnsi="Arial Narrow"/>
        </w:rPr>
        <w:t xml:space="preserve"> </w:t>
      </w:r>
      <w:r w:rsidRPr="009F246D">
        <w:rPr>
          <w:rFonts w:ascii="Arial Narrow" w:hAnsi="Arial Narrow"/>
        </w:rPr>
        <w:t>in denaro</w:t>
      </w:r>
      <w:r w:rsidR="009F246D" w:rsidRPr="009F246D">
        <w:rPr>
          <w:rFonts w:ascii="Arial Narrow" w:hAnsi="Arial Narrow"/>
        </w:rPr>
        <w:t>,</w:t>
      </w:r>
      <w:r w:rsidR="00EF7D0D" w:rsidRPr="009F246D">
        <w:rPr>
          <w:rFonts w:ascii="Arial Narrow" w:hAnsi="Arial Narrow"/>
        </w:rPr>
        <w:t xml:space="preserve"> </w:t>
      </w:r>
      <w:r w:rsidRPr="009F246D">
        <w:rPr>
          <w:rFonts w:ascii="Arial Narrow" w:hAnsi="Arial Narrow"/>
        </w:rPr>
        <w:t>ai soci ______</w:t>
      </w:r>
      <w:r w:rsidR="009F246D" w:rsidRPr="009F246D">
        <w:rPr>
          <w:rFonts w:ascii="Arial Narrow" w:hAnsi="Arial Narrow"/>
        </w:rPr>
        <w:t xml:space="preserve">______ </w:t>
      </w:r>
      <w:r w:rsidRPr="009F246D">
        <w:rPr>
          <w:rFonts w:ascii="Arial Narrow" w:hAnsi="Arial Narrow"/>
        </w:rPr>
        <w:t>in propo</w:t>
      </w:r>
      <w:r w:rsidR="00EF7D0D" w:rsidRPr="009F246D">
        <w:rPr>
          <w:rFonts w:ascii="Arial Narrow" w:hAnsi="Arial Narrow"/>
        </w:rPr>
        <w:t>r</w:t>
      </w:r>
      <w:r w:rsidRPr="009F246D">
        <w:rPr>
          <w:rFonts w:ascii="Arial Narrow" w:hAnsi="Arial Narrow"/>
        </w:rPr>
        <w:t>zione alle rispett</w:t>
      </w:r>
      <w:r w:rsidR="00EF7D0D" w:rsidRPr="009F246D">
        <w:rPr>
          <w:rFonts w:ascii="Arial Narrow" w:hAnsi="Arial Narrow"/>
        </w:rPr>
        <w:t>i</w:t>
      </w:r>
      <w:r w:rsidRPr="009F246D">
        <w:rPr>
          <w:rFonts w:ascii="Arial Narrow" w:hAnsi="Arial Narrow"/>
        </w:rPr>
        <w:t>ve quote di partecipazione al capitale sociale</w:t>
      </w:r>
      <w:r w:rsidR="00EF7D0D" w:rsidRPr="009F246D">
        <w:rPr>
          <w:rFonts w:ascii="Arial Narrow" w:hAnsi="Arial Narrow"/>
        </w:rPr>
        <w:t>;</w:t>
      </w:r>
    </w:p>
    <w:p w:rsidR="00C423E5" w:rsidRPr="00405306" w:rsidRDefault="00EF7D0D" w:rsidP="00F26205">
      <w:pPr>
        <w:pStyle w:val="Paragrafoelenco"/>
        <w:spacing w:after="0" w:line="360" w:lineRule="auto"/>
        <w:jc w:val="both"/>
        <w:rPr>
          <w:rFonts w:ascii="Arial Narrow" w:hAnsi="Arial Narrow"/>
        </w:rPr>
      </w:pPr>
      <w:r w:rsidRPr="00405306">
        <w:rPr>
          <w:rFonts w:ascii="Arial Narrow" w:hAnsi="Arial Narrow"/>
        </w:rPr>
        <w:t>b) q</w:t>
      </w:r>
      <w:r w:rsidR="008E670E" w:rsidRPr="00405306">
        <w:rPr>
          <w:rFonts w:ascii="Arial Narrow" w:hAnsi="Arial Narrow"/>
        </w:rPr>
        <w:t xml:space="preserve">uanto ad Euro_______ al socio______ </w:t>
      </w:r>
      <w:r w:rsidR="001B284B" w:rsidRPr="00405306">
        <w:rPr>
          <w:rFonts w:ascii="Arial Narrow" w:hAnsi="Arial Narrow"/>
        </w:rPr>
        <w:t xml:space="preserve">  </w:t>
      </w:r>
      <w:r w:rsidR="008E670E" w:rsidRPr="00405306">
        <w:rPr>
          <w:rFonts w:ascii="Arial Narrow" w:hAnsi="Arial Narrow"/>
        </w:rPr>
        <w:t>mediante assegnazione di:</w:t>
      </w:r>
    </w:p>
    <w:p w:rsidR="009F246D" w:rsidRDefault="00C423E5" w:rsidP="009F246D">
      <w:pPr>
        <w:pStyle w:val="Paragrafoelenco"/>
        <w:numPr>
          <w:ilvl w:val="1"/>
          <w:numId w:val="1"/>
        </w:numPr>
        <w:spacing w:after="0" w:line="360" w:lineRule="auto"/>
        <w:jc w:val="both"/>
        <w:rPr>
          <w:rFonts w:ascii="Arial Narrow" w:hAnsi="Arial Narrow"/>
        </w:rPr>
      </w:pPr>
      <w:r w:rsidRPr="00405306">
        <w:rPr>
          <w:rFonts w:ascii="Arial Narrow" w:hAnsi="Arial Narrow"/>
        </w:rPr>
        <w:t>appartamento sito in ………., via</w:t>
      </w:r>
      <w:r w:rsidR="009F246D">
        <w:rPr>
          <w:rFonts w:ascii="Arial Narrow" w:hAnsi="Arial Narrow"/>
        </w:rPr>
        <w:t xml:space="preserve"> ____</w:t>
      </w:r>
      <w:r w:rsidRPr="00405306">
        <w:rPr>
          <w:rFonts w:ascii="Arial Narrow" w:hAnsi="Arial Narrow"/>
        </w:rPr>
        <w:t>_, civico n.______, composto di vani_______ e censito al Catasto dei fabbricati del comune di ___________menzioni catastali)</w:t>
      </w:r>
      <w:r w:rsidR="00EF7D0D" w:rsidRPr="00405306">
        <w:rPr>
          <w:rStyle w:val="Rimandonotaapidipagina"/>
          <w:rFonts w:ascii="Arial Narrow" w:hAnsi="Arial Narrow"/>
        </w:rPr>
        <w:footnoteReference w:id="9"/>
      </w:r>
      <w:r w:rsidRPr="00405306">
        <w:rPr>
          <w:rFonts w:ascii="Arial Narrow" w:hAnsi="Arial Narrow"/>
        </w:rPr>
        <w:t>.</w:t>
      </w:r>
    </w:p>
    <w:p w:rsidR="00C423E5" w:rsidRPr="009F246D" w:rsidRDefault="009B0FD8" w:rsidP="009F246D">
      <w:pPr>
        <w:pStyle w:val="Paragrafoelenco"/>
        <w:numPr>
          <w:ilvl w:val="1"/>
          <w:numId w:val="1"/>
        </w:numPr>
        <w:spacing w:after="0" w:line="360" w:lineRule="auto"/>
        <w:jc w:val="both"/>
        <w:rPr>
          <w:rFonts w:ascii="Arial Narrow" w:hAnsi="Arial Narrow"/>
        </w:rPr>
      </w:pPr>
      <w:r w:rsidRPr="009B0FD8">
        <w:rPr>
          <w:rFonts w:ascii="Arial Narrow" w:hAnsi="Arial Narrow"/>
        </w:rPr>
        <w:t>(</w:t>
      </w:r>
      <w:r w:rsidR="008E670E" w:rsidRPr="009F246D">
        <w:rPr>
          <w:rFonts w:ascii="Arial Narrow" w:hAnsi="Arial Narrow"/>
          <w:i/>
        </w:rPr>
        <w:t>o</w:t>
      </w:r>
      <w:r w:rsidR="00EF7D0D" w:rsidRPr="009F246D">
        <w:rPr>
          <w:rFonts w:ascii="Arial Narrow" w:hAnsi="Arial Narrow"/>
          <w:i/>
        </w:rPr>
        <w:t>vvero</w:t>
      </w:r>
      <w:r>
        <w:rPr>
          <w:rFonts w:ascii="Arial Narrow" w:hAnsi="Arial Narrow"/>
          <w:i/>
        </w:rPr>
        <w:t>)</w:t>
      </w:r>
      <w:r w:rsidR="008E670E" w:rsidRPr="009F246D">
        <w:rPr>
          <w:rFonts w:ascii="Arial Narrow" w:hAnsi="Arial Narrow"/>
          <w:i/>
        </w:rPr>
        <w:t xml:space="preserve"> </w:t>
      </w:r>
      <w:r w:rsidR="00C423E5" w:rsidRPr="009F246D">
        <w:rPr>
          <w:rFonts w:ascii="Arial Narrow" w:hAnsi="Arial Narrow"/>
        </w:rPr>
        <w:t>autovettura targata________, n. PRA________.</w:t>
      </w:r>
    </w:p>
    <w:p w:rsidR="00C423E5" w:rsidRPr="00405306" w:rsidRDefault="00C423E5" w:rsidP="00405306">
      <w:pPr>
        <w:spacing w:after="0" w:line="360" w:lineRule="auto"/>
        <w:jc w:val="both"/>
        <w:rPr>
          <w:rFonts w:ascii="Arial Narrow" w:hAnsi="Arial Narrow"/>
        </w:rPr>
      </w:pPr>
      <w:r w:rsidRPr="00405306">
        <w:rPr>
          <w:rFonts w:ascii="Arial Narrow" w:hAnsi="Arial Narrow"/>
        </w:rPr>
        <w:t>Con le a</w:t>
      </w:r>
      <w:r w:rsidR="008E670E" w:rsidRPr="00405306">
        <w:rPr>
          <w:rFonts w:ascii="Arial Narrow" w:hAnsi="Arial Narrow"/>
        </w:rPr>
        <w:t>ttribuzioni</w:t>
      </w:r>
      <w:r w:rsidRPr="00405306">
        <w:rPr>
          <w:rFonts w:ascii="Arial Narrow" w:hAnsi="Arial Narrow"/>
        </w:rPr>
        <w:t xml:space="preserve"> sopra effettuate, </w:t>
      </w:r>
      <w:r w:rsidR="008E670E" w:rsidRPr="00405306">
        <w:rPr>
          <w:rFonts w:ascii="Arial Narrow" w:hAnsi="Arial Narrow"/>
        </w:rPr>
        <w:t>i soci _______</w:t>
      </w:r>
      <w:r w:rsidR="009F246D">
        <w:rPr>
          <w:rFonts w:ascii="Arial Narrow" w:hAnsi="Arial Narrow"/>
        </w:rPr>
        <w:t xml:space="preserve"> </w:t>
      </w:r>
      <w:r w:rsidRPr="00405306">
        <w:rPr>
          <w:rFonts w:ascii="Arial Narrow" w:hAnsi="Arial Narrow"/>
        </w:rPr>
        <w:t>riconoscono di essere stati tacitati circa i diritti da essi vantati sulla distribuzione degli utili conseguiti nel corso dell</w:t>
      </w:r>
      <w:r w:rsidR="00E75C0F">
        <w:rPr>
          <w:rFonts w:ascii="Arial Narrow" w:hAnsi="Arial Narrow"/>
        </w:rPr>
        <w:t>’</w:t>
      </w:r>
      <w:r w:rsidRPr="00405306">
        <w:rPr>
          <w:rFonts w:ascii="Arial Narrow" w:hAnsi="Arial Narrow"/>
        </w:rPr>
        <w:t>esercizio_______ e dichiarano di non aver più nulla a pretendere dalla Società con riferimento ai medesimi.</w:t>
      </w:r>
    </w:p>
    <w:p w:rsidR="00C423E5" w:rsidRPr="00405306" w:rsidRDefault="00C423E5" w:rsidP="00405306">
      <w:pPr>
        <w:spacing w:after="0" w:line="360" w:lineRule="auto"/>
        <w:jc w:val="both"/>
        <w:rPr>
          <w:rFonts w:ascii="Arial Narrow" w:hAnsi="Arial Narrow"/>
        </w:rPr>
      </w:pPr>
      <w:r w:rsidRPr="00405306">
        <w:rPr>
          <w:rFonts w:ascii="Arial Narrow" w:hAnsi="Arial Narrow"/>
        </w:rPr>
        <w:t xml:space="preserve">I soci </w:t>
      </w:r>
      <w:r w:rsidR="008E670E" w:rsidRPr="00405306">
        <w:rPr>
          <w:rFonts w:ascii="Arial Narrow" w:hAnsi="Arial Narrow"/>
        </w:rPr>
        <w:t xml:space="preserve">sempre </w:t>
      </w:r>
      <w:r w:rsidRPr="00405306">
        <w:rPr>
          <w:rFonts w:ascii="Arial Narrow" w:hAnsi="Arial Narrow"/>
        </w:rPr>
        <w:t>all</w:t>
      </w:r>
      <w:r w:rsidR="00E75C0F">
        <w:rPr>
          <w:rFonts w:ascii="Arial Narrow" w:hAnsi="Arial Narrow"/>
        </w:rPr>
        <w:t>’</w:t>
      </w:r>
      <w:r w:rsidRPr="00405306">
        <w:rPr>
          <w:rFonts w:ascii="Arial Narrow" w:hAnsi="Arial Narrow"/>
        </w:rPr>
        <w:t>unanimità delegano al sig</w:t>
      </w:r>
      <w:r w:rsidR="009F246D">
        <w:rPr>
          <w:rFonts w:ascii="Arial Narrow" w:hAnsi="Arial Narrow"/>
        </w:rPr>
        <w:t xml:space="preserve">. </w:t>
      </w:r>
      <w:r w:rsidRPr="00405306">
        <w:rPr>
          <w:rFonts w:ascii="Arial Narrow" w:hAnsi="Arial Narrow"/>
        </w:rPr>
        <w:t>______ (Amministratore unico o Presidente del CdA) ogni più ampia facoltà per dare esecuzione all</w:t>
      </w:r>
      <w:r w:rsidR="009F246D">
        <w:rPr>
          <w:rFonts w:ascii="Arial Narrow" w:hAnsi="Arial Narrow"/>
        </w:rPr>
        <w:t xml:space="preserve">e </w:t>
      </w:r>
      <w:r w:rsidRPr="00405306">
        <w:rPr>
          <w:rFonts w:ascii="Arial Narrow" w:hAnsi="Arial Narrow"/>
        </w:rPr>
        <w:t>assegnazioni alle condizioni e alle modalità su indicate, comprese quelle di intervenire negli atti notarili di trasferimento, convenendo tutti i patti, clausole e condizioni che saranno ritenute opportune, autorizzando e richiedendo volture censuarie e trascrizioni nei registri immobiliari.</w:t>
      </w:r>
    </w:p>
    <w:p w:rsidR="008E670E" w:rsidRPr="00405306" w:rsidRDefault="00C423E5" w:rsidP="00405306">
      <w:pPr>
        <w:spacing w:after="0" w:line="360" w:lineRule="auto"/>
        <w:jc w:val="both"/>
        <w:rPr>
          <w:rFonts w:ascii="Arial Narrow" w:hAnsi="Arial Narrow"/>
        </w:rPr>
      </w:pPr>
      <w:r w:rsidRPr="00405306">
        <w:rPr>
          <w:rFonts w:ascii="Arial Narrow" w:hAnsi="Arial Narrow"/>
        </w:rPr>
        <w:lastRenderedPageBreak/>
        <w:t>Non essendovi altro argomento da discutere</w:t>
      </w:r>
      <w:r w:rsidR="008E670E" w:rsidRPr="00405306">
        <w:rPr>
          <w:rFonts w:ascii="Arial Narrow" w:hAnsi="Arial Narrow"/>
        </w:rPr>
        <w:t xml:space="preserve"> e nessun altro avendo chiesto la parola, </w:t>
      </w:r>
      <w:r w:rsidRPr="00405306">
        <w:rPr>
          <w:rFonts w:ascii="Arial Narrow" w:hAnsi="Arial Narrow"/>
        </w:rPr>
        <w:t>il Presidente dichiara chiusa l</w:t>
      </w:r>
      <w:r w:rsidR="00E75C0F">
        <w:rPr>
          <w:rFonts w:ascii="Arial Narrow" w:hAnsi="Arial Narrow"/>
        </w:rPr>
        <w:t>’</w:t>
      </w:r>
      <w:r w:rsidRPr="00405306">
        <w:rPr>
          <w:rFonts w:ascii="Arial Narrow" w:hAnsi="Arial Narrow"/>
        </w:rPr>
        <w:t>assemblea alle ore _______</w:t>
      </w:r>
      <w:r w:rsidR="001B284B" w:rsidRPr="00405306">
        <w:rPr>
          <w:rFonts w:ascii="Arial Narrow" w:hAnsi="Arial Narrow"/>
        </w:rPr>
        <w:t>.</w:t>
      </w:r>
    </w:p>
    <w:p w:rsidR="00C423E5" w:rsidRPr="00405306" w:rsidRDefault="008E670E" w:rsidP="00405306">
      <w:pPr>
        <w:spacing w:after="0" w:line="360" w:lineRule="auto"/>
        <w:jc w:val="both"/>
        <w:rPr>
          <w:rFonts w:ascii="Arial Narrow" w:hAnsi="Arial Narrow"/>
        </w:rPr>
      </w:pPr>
      <w:r w:rsidRPr="00405306">
        <w:rPr>
          <w:rFonts w:ascii="Arial Narrow" w:hAnsi="Arial Narrow"/>
        </w:rPr>
        <w:t>Del che si è redatto il presente verbale che viene letto, approvato e sottoscritto</w:t>
      </w:r>
      <w:r w:rsidR="009B0FD8">
        <w:rPr>
          <w:rFonts w:ascii="Arial Narrow" w:hAnsi="Arial Narrow"/>
        </w:rPr>
        <w:t>.</w:t>
      </w:r>
    </w:p>
    <w:p w:rsidR="00C423E5" w:rsidRPr="00405306" w:rsidRDefault="00C423E5" w:rsidP="00405306">
      <w:pPr>
        <w:spacing w:after="0" w:line="360" w:lineRule="auto"/>
        <w:rPr>
          <w:rFonts w:ascii="Arial Narrow" w:hAnsi="Arial Narrow"/>
        </w:rPr>
      </w:pPr>
    </w:p>
    <w:p w:rsidR="00C423E5" w:rsidRPr="00405306" w:rsidRDefault="00C423E5" w:rsidP="00405306">
      <w:pPr>
        <w:spacing w:after="0" w:line="360" w:lineRule="auto"/>
        <w:rPr>
          <w:rFonts w:ascii="Arial Narrow" w:hAnsi="Arial Narrow"/>
        </w:rPr>
      </w:pPr>
      <w:r w:rsidRPr="00405306">
        <w:rPr>
          <w:rFonts w:ascii="Arial Narrow" w:hAnsi="Arial Narrow"/>
        </w:rPr>
        <w:t>Data</w:t>
      </w:r>
      <w:r w:rsidR="009B0FD8">
        <w:rPr>
          <w:rFonts w:ascii="Arial Narrow" w:hAnsi="Arial Narrow"/>
        </w:rPr>
        <w:t>, _________________</w:t>
      </w:r>
    </w:p>
    <w:p w:rsidR="00C423E5" w:rsidRPr="00405306" w:rsidRDefault="00C423E5" w:rsidP="00405306">
      <w:pPr>
        <w:spacing w:after="0" w:line="360" w:lineRule="auto"/>
        <w:rPr>
          <w:rFonts w:ascii="Arial Narrow" w:hAnsi="Arial Narrow"/>
        </w:rPr>
      </w:pPr>
    </w:p>
    <w:p w:rsidR="00C423E5" w:rsidRPr="00405306" w:rsidRDefault="00C423E5" w:rsidP="00405306">
      <w:pPr>
        <w:spacing w:after="0" w:line="360" w:lineRule="auto"/>
        <w:rPr>
          <w:rFonts w:ascii="Arial Narrow" w:hAnsi="Arial Narrow"/>
        </w:rPr>
      </w:pPr>
      <w:r w:rsidRPr="00405306">
        <w:rPr>
          <w:rFonts w:ascii="Arial Narrow" w:hAnsi="Arial Narrow"/>
        </w:rPr>
        <w:t xml:space="preserve">Il </w:t>
      </w:r>
      <w:r w:rsidR="00F26205">
        <w:rPr>
          <w:rFonts w:ascii="Arial Narrow" w:hAnsi="Arial Narrow"/>
        </w:rPr>
        <w:t>P</w:t>
      </w:r>
      <w:r w:rsidRPr="00405306">
        <w:rPr>
          <w:rFonts w:ascii="Arial Narrow" w:hAnsi="Arial Narrow"/>
        </w:rPr>
        <w:t xml:space="preserve">residente </w:t>
      </w:r>
      <w:r w:rsidRPr="00405306">
        <w:rPr>
          <w:rFonts w:ascii="Arial Narrow" w:hAnsi="Arial Narrow"/>
        </w:rPr>
        <w:tab/>
      </w:r>
      <w:r w:rsidRPr="00405306">
        <w:rPr>
          <w:rFonts w:ascii="Arial Narrow" w:hAnsi="Arial Narrow"/>
        </w:rPr>
        <w:tab/>
      </w:r>
      <w:r w:rsidRPr="00405306">
        <w:rPr>
          <w:rFonts w:ascii="Arial Narrow" w:hAnsi="Arial Narrow"/>
        </w:rPr>
        <w:tab/>
      </w:r>
      <w:r w:rsidRPr="00405306">
        <w:rPr>
          <w:rFonts w:ascii="Arial Narrow" w:hAnsi="Arial Narrow"/>
        </w:rPr>
        <w:tab/>
      </w:r>
      <w:r w:rsidRPr="00405306">
        <w:rPr>
          <w:rFonts w:ascii="Arial Narrow" w:hAnsi="Arial Narrow"/>
        </w:rPr>
        <w:tab/>
      </w:r>
      <w:r w:rsidRPr="00405306">
        <w:rPr>
          <w:rFonts w:ascii="Arial Narrow" w:hAnsi="Arial Narrow"/>
        </w:rPr>
        <w:tab/>
      </w:r>
      <w:r w:rsidRPr="00405306">
        <w:rPr>
          <w:rFonts w:ascii="Arial Narrow" w:hAnsi="Arial Narrow"/>
        </w:rPr>
        <w:tab/>
      </w:r>
      <w:r w:rsidRPr="00405306">
        <w:rPr>
          <w:rFonts w:ascii="Arial Narrow" w:hAnsi="Arial Narrow"/>
        </w:rPr>
        <w:tab/>
        <w:t xml:space="preserve">Il </w:t>
      </w:r>
      <w:r w:rsidR="00F26205">
        <w:rPr>
          <w:rFonts w:ascii="Arial Narrow" w:hAnsi="Arial Narrow"/>
        </w:rPr>
        <w:t>S</w:t>
      </w:r>
      <w:r w:rsidRPr="00405306">
        <w:rPr>
          <w:rFonts w:ascii="Arial Narrow" w:hAnsi="Arial Narrow"/>
        </w:rPr>
        <w:t>egretario</w:t>
      </w:r>
    </w:p>
    <w:p w:rsidR="003F555A" w:rsidRPr="00405306" w:rsidRDefault="003F555A" w:rsidP="00405306">
      <w:pPr>
        <w:spacing w:after="0" w:line="360" w:lineRule="auto"/>
        <w:jc w:val="both"/>
        <w:rPr>
          <w:rFonts w:ascii="Arial Narrow" w:hAnsi="Arial Narrow"/>
        </w:rPr>
      </w:pPr>
    </w:p>
    <w:p w:rsidR="003F555A" w:rsidRPr="00405306" w:rsidRDefault="003F555A" w:rsidP="00405306">
      <w:pPr>
        <w:spacing w:after="0" w:line="360" w:lineRule="auto"/>
        <w:jc w:val="both"/>
        <w:rPr>
          <w:rFonts w:ascii="Arial Narrow" w:hAnsi="Arial Narrow"/>
        </w:rPr>
      </w:pPr>
    </w:p>
    <w:p w:rsidR="003F555A" w:rsidRPr="00405306" w:rsidRDefault="003F555A" w:rsidP="00405306">
      <w:pPr>
        <w:spacing w:after="0" w:line="360" w:lineRule="auto"/>
        <w:jc w:val="both"/>
        <w:rPr>
          <w:rFonts w:ascii="Arial Narrow" w:hAnsi="Arial Narrow"/>
        </w:rPr>
      </w:pPr>
    </w:p>
    <w:p w:rsidR="00D42E6C" w:rsidRPr="00405306" w:rsidRDefault="0023797A" w:rsidP="00AF242F">
      <w:pPr>
        <w:pStyle w:val="Titolo1"/>
        <w:spacing w:before="0" w:line="360" w:lineRule="auto"/>
        <w:jc w:val="both"/>
      </w:pPr>
      <w:r w:rsidRPr="00405306">
        <w:br w:type="page"/>
      </w:r>
      <w:bookmarkStart w:id="9" w:name="_Toc445328723"/>
      <w:r w:rsidR="00E75C0F">
        <w:lastRenderedPageBreak/>
        <w:t>Allegato 1 -</w:t>
      </w:r>
      <w:r w:rsidR="00C951D2" w:rsidRPr="00405306">
        <w:t xml:space="preserve"> </w:t>
      </w:r>
      <w:r w:rsidR="00EF7D0D" w:rsidRPr="00405306">
        <w:t>Art. 1,</w:t>
      </w:r>
      <w:r w:rsidR="00AF242F">
        <w:t xml:space="preserve"> c</w:t>
      </w:r>
      <w:r w:rsidR="00AF242F" w:rsidRPr="00405306">
        <w:t>ommi 115-120</w:t>
      </w:r>
      <w:r w:rsidR="00AF242F">
        <w:t>,</w:t>
      </w:r>
      <w:r w:rsidR="00EF7D0D" w:rsidRPr="00405306">
        <w:t xml:space="preserve"> </w:t>
      </w:r>
      <w:r w:rsidR="00C951D2" w:rsidRPr="00405306">
        <w:t>Legge 28 dicembre 2015, n. 208 Disposizioni per la formazione del bilancio annuale e pluriennale dello St</w:t>
      </w:r>
      <w:r w:rsidR="00AF242F">
        <w:t>ato (Legge di stabilità 2016</w:t>
      </w:r>
      <w:r w:rsidR="00C951D2" w:rsidRPr="00405306">
        <w:t>)</w:t>
      </w:r>
      <w:bookmarkEnd w:id="9"/>
    </w:p>
    <w:p w:rsidR="00B73689" w:rsidRPr="00405306" w:rsidRDefault="00B73689" w:rsidP="00405306">
      <w:pPr>
        <w:spacing w:after="0" w:line="360" w:lineRule="auto"/>
        <w:jc w:val="both"/>
        <w:rPr>
          <w:rFonts w:ascii="Arial Narrow" w:hAnsi="Arial Narrow"/>
        </w:rPr>
      </w:pPr>
    </w:p>
    <w:p w:rsidR="003753EB" w:rsidRPr="00405306" w:rsidRDefault="003753EB" w:rsidP="00405306">
      <w:pPr>
        <w:spacing w:after="0" w:line="360" w:lineRule="auto"/>
        <w:jc w:val="both"/>
        <w:rPr>
          <w:rFonts w:ascii="Arial Narrow" w:hAnsi="Arial Narrow"/>
        </w:rPr>
      </w:pPr>
      <w:r w:rsidRPr="00405306">
        <w:rPr>
          <w:rFonts w:ascii="Arial Narrow" w:hAnsi="Arial Narrow"/>
        </w:rPr>
        <w:t>115. Le societ</w:t>
      </w:r>
      <w:r w:rsidR="00A05677" w:rsidRPr="00405306">
        <w:rPr>
          <w:rFonts w:ascii="Arial Narrow" w:hAnsi="Arial Narrow"/>
        </w:rPr>
        <w:t>à</w:t>
      </w:r>
      <w:r w:rsidRPr="00405306">
        <w:rPr>
          <w:rFonts w:ascii="Arial Narrow" w:hAnsi="Arial Narrow"/>
        </w:rPr>
        <w:t xml:space="preserve"> in nome collettivo, in accomandita semplice, a</w:t>
      </w:r>
      <w:r w:rsidR="00B73689" w:rsidRPr="00405306">
        <w:rPr>
          <w:rFonts w:ascii="Arial Narrow" w:hAnsi="Arial Narrow"/>
        </w:rPr>
        <w:t xml:space="preserve"> </w:t>
      </w:r>
      <w:r w:rsidRPr="00405306">
        <w:rPr>
          <w:rFonts w:ascii="Arial Narrow" w:hAnsi="Arial Narrow"/>
        </w:rPr>
        <w:t>responsabilit</w:t>
      </w:r>
      <w:r w:rsidR="00A05677" w:rsidRPr="00405306">
        <w:rPr>
          <w:rFonts w:ascii="Arial Narrow" w:hAnsi="Arial Narrow"/>
        </w:rPr>
        <w:t>à</w:t>
      </w:r>
      <w:r w:rsidRPr="00405306">
        <w:rPr>
          <w:rFonts w:ascii="Arial Narrow" w:hAnsi="Arial Narrow"/>
        </w:rPr>
        <w:t xml:space="preserve"> limitata, per azioni e in accomandita per azioni che,</w:t>
      </w:r>
      <w:r w:rsidR="00B73689" w:rsidRPr="00405306">
        <w:rPr>
          <w:rFonts w:ascii="Arial Narrow" w:hAnsi="Arial Narrow"/>
        </w:rPr>
        <w:t xml:space="preserve"> </w:t>
      </w:r>
      <w:r w:rsidRPr="00405306">
        <w:rPr>
          <w:rFonts w:ascii="Arial Narrow" w:hAnsi="Arial Narrow"/>
        </w:rPr>
        <w:t>entro il 30 settembre 2016, assegnano o cedono ai soci beni immobili,</w:t>
      </w:r>
      <w:r w:rsidR="00B73689" w:rsidRPr="00405306">
        <w:rPr>
          <w:rFonts w:ascii="Arial Narrow" w:hAnsi="Arial Narrow"/>
        </w:rPr>
        <w:t xml:space="preserve"> </w:t>
      </w:r>
      <w:r w:rsidRPr="00405306">
        <w:rPr>
          <w:rFonts w:ascii="Arial Narrow" w:hAnsi="Arial Narrow"/>
        </w:rPr>
        <w:t>diversi da quelli indicati nell</w:t>
      </w:r>
      <w:r w:rsidR="00E75C0F">
        <w:rPr>
          <w:rFonts w:ascii="Arial Narrow" w:hAnsi="Arial Narrow"/>
        </w:rPr>
        <w:t>’</w:t>
      </w:r>
      <w:r w:rsidRPr="00405306">
        <w:rPr>
          <w:rFonts w:ascii="Arial Narrow" w:hAnsi="Arial Narrow"/>
        </w:rPr>
        <w:t>articolo 43, comma 2, primo periodo,</w:t>
      </w:r>
      <w:r w:rsidR="00B73689" w:rsidRPr="00405306">
        <w:rPr>
          <w:rFonts w:ascii="Arial Narrow" w:hAnsi="Arial Narrow"/>
        </w:rPr>
        <w:t xml:space="preserve"> </w:t>
      </w:r>
      <w:r w:rsidRPr="00405306">
        <w:rPr>
          <w:rFonts w:ascii="Arial Narrow" w:hAnsi="Arial Narrow"/>
        </w:rPr>
        <w:t>del testo unico delle imposte sui redditi, di cui al decreto del</w:t>
      </w:r>
      <w:r w:rsidR="00B73689" w:rsidRPr="00405306">
        <w:rPr>
          <w:rFonts w:ascii="Arial Narrow" w:hAnsi="Arial Narrow"/>
        </w:rPr>
        <w:t xml:space="preserve"> </w:t>
      </w:r>
      <w:r w:rsidRPr="00405306">
        <w:rPr>
          <w:rFonts w:ascii="Arial Narrow" w:hAnsi="Arial Narrow"/>
        </w:rPr>
        <w:t>Presidente della Repubblica 22 dicembre 1986, n. 917, o beni mobili</w:t>
      </w:r>
      <w:r w:rsidR="00B73689" w:rsidRPr="00405306">
        <w:rPr>
          <w:rFonts w:ascii="Arial Narrow" w:hAnsi="Arial Narrow"/>
        </w:rPr>
        <w:t xml:space="preserve"> </w:t>
      </w:r>
      <w:r w:rsidRPr="00405306">
        <w:rPr>
          <w:rFonts w:ascii="Arial Narrow" w:hAnsi="Arial Narrow"/>
        </w:rPr>
        <w:t>iscritti in pubblici registri non utilizzati come beni strumentali</w:t>
      </w:r>
      <w:r w:rsidR="00B73689" w:rsidRPr="00405306">
        <w:rPr>
          <w:rFonts w:ascii="Arial Narrow" w:hAnsi="Arial Narrow"/>
        </w:rPr>
        <w:t xml:space="preserve"> </w:t>
      </w:r>
      <w:r w:rsidRPr="00405306">
        <w:rPr>
          <w:rFonts w:ascii="Arial Narrow" w:hAnsi="Arial Narrow"/>
        </w:rPr>
        <w:t>nell</w:t>
      </w:r>
      <w:r w:rsidR="00E75C0F">
        <w:rPr>
          <w:rFonts w:ascii="Arial Narrow" w:hAnsi="Arial Narrow"/>
        </w:rPr>
        <w:t>’</w:t>
      </w:r>
      <w:r w:rsidRPr="00405306">
        <w:rPr>
          <w:rFonts w:ascii="Arial Narrow" w:hAnsi="Arial Narrow"/>
        </w:rPr>
        <w:t>attivit</w:t>
      </w:r>
      <w:r w:rsidR="00A05677" w:rsidRPr="00405306">
        <w:rPr>
          <w:rFonts w:ascii="Arial Narrow" w:hAnsi="Arial Narrow"/>
        </w:rPr>
        <w:t>à</w:t>
      </w:r>
      <w:r w:rsidRPr="00405306">
        <w:rPr>
          <w:rFonts w:ascii="Arial Narrow" w:hAnsi="Arial Narrow"/>
        </w:rPr>
        <w:t xml:space="preserve"> propria dell</w:t>
      </w:r>
      <w:r w:rsidR="00E75C0F">
        <w:rPr>
          <w:rFonts w:ascii="Arial Narrow" w:hAnsi="Arial Narrow"/>
        </w:rPr>
        <w:t>’</w:t>
      </w:r>
      <w:r w:rsidRPr="00405306">
        <w:rPr>
          <w:rFonts w:ascii="Arial Narrow" w:hAnsi="Arial Narrow"/>
        </w:rPr>
        <w:t>impresa, possono applicare le</w:t>
      </w:r>
      <w:r w:rsidR="00B73689" w:rsidRPr="00405306">
        <w:rPr>
          <w:rFonts w:ascii="Arial Narrow" w:hAnsi="Arial Narrow"/>
        </w:rPr>
        <w:t xml:space="preserve"> </w:t>
      </w:r>
      <w:r w:rsidRPr="00405306">
        <w:rPr>
          <w:rFonts w:ascii="Arial Narrow" w:hAnsi="Arial Narrow"/>
        </w:rPr>
        <w:t>disposizioni dei commi dal presente al comma 120 a condizione che</w:t>
      </w:r>
      <w:r w:rsidR="00B73689" w:rsidRPr="00405306">
        <w:rPr>
          <w:rFonts w:ascii="Arial Narrow" w:hAnsi="Arial Narrow"/>
        </w:rPr>
        <w:t xml:space="preserve"> </w:t>
      </w:r>
      <w:r w:rsidRPr="00405306">
        <w:rPr>
          <w:rFonts w:ascii="Arial Narrow" w:hAnsi="Arial Narrow"/>
        </w:rPr>
        <w:t>tutti i soci risultino iscritti nel libro dei soci, ove prescritto,</w:t>
      </w:r>
      <w:r w:rsidR="00B73689" w:rsidRPr="00405306">
        <w:rPr>
          <w:rFonts w:ascii="Arial Narrow" w:hAnsi="Arial Narrow"/>
        </w:rPr>
        <w:t xml:space="preserve"> </w:t>
      </w:r>
      <w:r w:rsidRPr="00405306">
        <w:rPr>
          <w:rFonts w:ascii="Arial Narrow" w:hAnsi="Arial Narrow"/>
        </w:rPr>
        <w:t>alla data del 30 settembre 2015, ovvero che vengano iscritti entro</w:t>
      </w:r>
      <w:r w:rsidR="00B73689" w:rsidRPr="00405306">
        <w:rPr>
          <w:rFonts w:ascii="Arial Narrow" w:hAnsi="Arial Narrow"/>
        </w:rPr>
        <w:t xml:space="preserve"> </w:t>
      </w:r>
      <w:r w:rsidRPr="00405306">
        <w:rPr>
          <w:rFonts w:ascii="Arial Narrow" w:hAnsi="Arial Narrow"/>
        </w:rPr>
        <w:t>trenta giorni dalla data di entrata in vigore della presente legge,</w:t>
      </w:r>
      <w:r w:rsidR="00B73689" w:rsidRPr="00405306">
        <w:rPr>
          <w:rFonts w:ascii="Arial Narrow" w:hAnsi="Arial Narrow"/>
        </w:rPr>
        <w:t xml:space="preserve"> </w:t>
      </w:r>
      <w:r w:rsidRPr="00405306">
        <w:rPr>
          <w:rFonts w:ascii="Arial Narrow" w:hAnsi="Arial Narrow"/>
        </w:rPr>
        <w:t>in forza di titolo di trasferimento avente data certa anteriore al 1°</w:t>
      </w:r>
      <w:r w:rsidR="00B73689" w:rsidRPr="00405306">
        <w:rPr>
          <w:rFonts w:ascii="Arial Narrow" w:hAnsi="Arial Narrow"/>
        </w:rPr>
        <w:t xml:space="preserve"> </w:t>
      </w:r>
      <w:r w:rsidRPr="00405306">
        <w:rPr>
          <w:rFonts w:ascii="Arial Narrow" w:hAnsi="Arial Narrow"/>
        </w:rPr>
        <w:t>ottobre 2015. Le medesime disposizioni si applicano alle societ</w:t>
      </w:r>
      <w:r w:rsidR="00A05677" w:rsidRPr="00405306">
        <w:rPr>
          <w:rFonts w:ascii="Arial Narrow" w:hAnsi="Arial Narrow"/>
        </w:rPr>
        <w:t>à</w:t>
      </w:r>
      <w:r w:rsidRPr="00405306">
        <w:rPr>
          <w:rFonts w:ascii="Arial Narrow" w:hAnsi="Arial Narrow"/>
        </w:rPr>
        <w:t xml:space="preserve"> che</w:t>
      </w:r>
      <w:r w:rsidR="00B73689" w:rsidRPr="00405306">
        <w:rPr>
          <w:rFonts w:ascii="Arial Narrow" w:hAnsi="Arial Narrow"/>
        </w:rPr>
        <w:t xml:space="preserve"> </w:t>
      </w:r>
      <w:r w:rsidRPr="00405306">
        <w:rPr>
          <w:rFonts w:ascii="Arial Narrow" w:hAnsi="Arial Narrow"/>
        </w:rPr>
        <w:t>hanno per oggetto esclusivo o principale la gestione dei predetti</w:t>
      </w:r>
      <w:r w:rsidR="00B73689" w:rsidRPr="00405306">
        <w:rPr>
          <w:rFonts w:ascii="Arial Narrow" w:hAnsi="Arial Narrow"/>
        </w:rPr>
        <w:t xml:space="preserve"> </w:t>
      </w:r>
      <w:r w:rsidRPr="00405306">
        <w:rPr>
          <w:rFonts w:ascii="Arial Narrow" w:hAnsi="Arial Narrow"/>
        </w:rPr>
        <w:t>beni e che entro il 30 settembre 2016 si trasformano in societ</w:t>
      </w:r>
      <w:r w:rsidR="00A05677" w:rsidRPr="00405306">
        <w:rPr>
          <w:rFonts w:ascii="Arial Narrow" w:hAnsi="Arial Narrow"/>
        </w:rPr>
        <w:t>à</w:t>
      </w:r>
      <w:r w:rsidR="00B73689" w:rsidRPr="00405306">
        <w:rPr>
          <w:rFonts w:ascii="Arial Narrow" w:hAnsi="Arial Narrow"/>
        </w:rPr>
        <w:t xml:space="preserve"> </w:t>
      </w:r>
      <w:r w:rsidRPr="00405306">
        <w:rPr>
          <w:rFonts w:ascii="Arial Narrow" w:hAnsi="Arial Narrow"/>
        </w:rPr>
        <w:t>semplici.</w:t>
      </w:r>
    </w:p>
    <w:p w:rsidR="003753EB" w:rsidRPr="00405306" w:rsidRDefault="003753EB" w:rsidP="00405306">
      <w:pPr>
        <w:spacing w:after="0" w:line="360" w:lineRule="auto"/>
        <w:jc w:val="both"/>
        <w:rPr>
          <w:rFonts w:ascii="Arial Narrow" w:hAnsi="Arial Narrow"/>
        </w:rPr>
      </w:pPr>
      <w:r w:rsidRPr="00405306">
        <w:rPr>
          <w:rFonts w:ascii="Arial Narrow" w:hAnsi="Arial Narrow"/>
        </w:rPr>
        <w:t>116. Sulla differenza tra il valore normale dei beni assegnati o,</w:t>
      </w:r>
      <w:r w:rsidR="00B73689" w:rsidRPr="00405306">
        <w:rPr>
          <w:rFonts w:ascii="Arial Narrow" w:hAnsi="Arial Narrow"/>
        </w:rPr>
        <w:t xml:space="preserve"> </w:t>
      </w:r>
      <w:r w:rsidRPr="00405306">
        <w:rPr>
          <w:rFonts w:ascii="Arial Narrow" w:hAnsi="Arial Narrow"/>
        </w:rPr>
        <w:t>in caso di trasformazione, quello dei beni posseduti all</w:t>
      </w:r>
      <w:r w:rsidR="00E75C0F">
        <w:rPr>
          <w:rFonts w:ascii="Arial Narrow" w:hAnsi="Arial Narrow"/>
        </w:rPr>
        <w:t>’</w:t>
      </w:r>
      <w:r w:rsidRPr="00405306">
        <w:rPr>
          <w:rFonts w:ascii="Arial Narrow" w:hAnsi="Arial Narrow"/>
        </w:rPr>
        <w:t>atto della</w:t>
      </w:r>
      <w:r w:rsidR="00B73689" w:rsidRPr="00405306">
        <w:rPr>
          <w:rFonts w:ascii="Arial Narrow" w:hAnsi="Arial Narrow"/>
        </w:rPr>
        <w:t xml:space="preserve"> </w:t>
      </w:r>
      <w:r w:rsidRPr="00405306">
        <w:rPr>
          <w:rFonts w:ascii="Arial Narrow" w:hAnsi="Arial Narrow"/>
        </w:rPr>
        <w:t>trasformazione, e il loro costo fiscalmente riconosciuto, si applica</w:t>
      </w:r>
      <w:r w:rsidR="00B73689" w:rsidRPr="00405306">
        <w:rPr>
          <w:rFonts w:ascii="Arial Narrow" w:hAnsi="Arial Narrow"/>
        </w:rPr>
        <w:t xml:space="preserve"> </w:t>
      </w:r>
      <w:r w:rsidRPr="00405306">
        <w:rPr>
          <w:rFonts w:ascii="Arial Narrow" w:hAnsi="Arial Narrow"/>
        </w:rPr>
        <w:t>un</w:t>
      </w:r>
      <w:r w:rsidR="00E75C0F">
        <w:rPr>
          <w:rFonts w:ascii="Arial Narrow" w:hAnsi="Arial Narrow"/>
        </w:rPr>
        <w:t>’</w:t>
      </w:r>
      <w:r w:rsidRPr="00405306">
        <w:rPr>
          <w:rFonts w:ascii="Arial Narrow" w:hAnsi="Arial Narrow"/>
        </w:rPr>
        <w:t>imposta sostitutiva delle imposte sui redditi e dell</w:t>
      </w:r>
      <w:r w:rsidR="00E75C0F">
        <w:rPr>
          <w:rFonts w:ascii="Arial Narrow" w:hAnsi="Arial Narrow"/>
        </w:rPr>
        <w:t>’</w:t>
      </w:r>
      <w:r w:rsidRPr="00405306">
        <w:rPr>
          <w:rFonts w:ascii="Arial Narrow" w:hAnsi="Arial Narrow"/>
        </w:rPr>
        <w:t>imposta</w:t>
      </w:r>
      <w:r w:rsidR="00B73689" w:rsidRPr="00405306">
        <w:rPr>
          <w:rFonts w:ascii="Arial Narrow" w:hAnsi="Arial Narrow"/>
        </w:rPr>
        <w:t xml:space="preserve"> </w:t>
      </w:r>
      <w:r w:rsidRPr="00405306">
        <w:rPr>
          <w:rFonts w:ascii="Arial Narrow" w:hAnsi="Arial Narrow"/>
        </w:rPr>
        <w:t>regionale sulle attivit</w:t>
      </w:r>
      <w:r w:rsidR="00A05677" w:rsidRPr="00405306">
        <w:rPr>
          <w:rFonts w:ascii="Arial Narrow" w:hAnsi="Arial Narrow"/>
        </w:rPr>
        <w:t>à</w:t>
      </w:r>
      <w:r w:rsidRPr="00405306">
        <w:rPr>
          <w:rFonts w:ascii="Arial Narrow" w:hAnsi="Arial Narrow"/>
        </w:rPr>
        <w:t xml:space="preserve"> produttive nella misura dell</w:t>
      </w:r>
      <w:r w:rsidR="00E75C0F">
        <w:rPr>
          <w:rFonts w:ascii="Arial Narrow" w:hAnsi="Arial Narrow"/>
        </w:rPr>
        <w:t>’</w:t>
      </w:r>
      <w:r w:rsidRPr="00405306">
        <w:rPr>
          <w:rFonts w:ascii="Arial Narrow" w:hAnsi="Arial Narrow"/>
        </w:rPr>
        <w:t>8 per cento</w:t>
      </w:r>
      <w:r w:rsidR="00B73689" w:rsidRPr="00405306">
        <w:rPr>
          <w:rFonts w:ascii="Arial Narrow" w:hAnsi="Arial Narrow"/>
        </w:rPr>
        <w:t xml:space="preserve"> </w:t>
      </w:r>
      <w:r w:rsidRPr="00405306">
        <w:rPr>
          <w:rFonts w:ascii="Arial Narrow" w:hAnsi="Arial Narrow"/>
        </w:rPr>
        <w:t>ovvero del 10,5 per cento per le societ</w:t>
      </w:r>
      <w:r w:rsidR="00A05677" w:rsidRPr="00405306">
        <w:rPr>
          <w:rFonts w:ascii="Arial Narrow" w:hAnsi="Arial Narrow"/>
        </w:rPr>
        <w:t>à</w:t>
      </w:r>
      <w:r w:rsidRPr="00405306">
        <w:rPr>
          <w:rFonts w:ascii="Arial Narrow" w:hAnsi="Arial Narrow"/>
        </w:rPr>
        <w:t xml:space="preserve"> considerate non operative</w:t>
      </w:r>
      <w:r w:rsidR="00B73689" w:rsidRPr="00405306">
        <w:rPr>
          <w:rFonts w:ascii="Arial Narrow" w:hAnsi="Arial Narrow"/>
        </w:rPr>
        <w:t xml:space="preserve"> </w:t>
      </w:r>
      <w:r w:rsidRPr="00405306">
        <w:rPr>
          <w:rFonts w:ascii="Arial Narrow" w:hAnsi="Arial Narrow"/>
        </w:rPr>
        <w:t>in almeno due dei tre periodi di imposta precedenti a quello in corso</w:t>
      </w:r>
      <w:r w:rsidR="00B73689" w:rsidRPr="00405306">
        <w:rPr>
          <w:rFonts w:ascii="Arial Narrow" w:hAnsi="Arial Narrow"/>
        </w:rPr>
        <w:t xml:space="preserve"> </w:t>
      </w:r>
      <w:r w:rsidRPr="00405306">
        <w:rPr>
          <w:rFonts w:ascii="Arial Narrow" w:hAnsi="Arial Narrow"/>
        </w:rPr>
        <w:t>al momento della assegnazione, cessione o trasformazione. Le riserve</w:t>
      </w:r>
      <w:r w:rsidR="00B73689" w:rsidRPr="00405306">
        <w:rPr>
          <w:rFonts w:ascii="Arial Narrow" w:hAnsi="Arial Narrow"/>
        </w:rPr>
        <w:t xml:space="preserve"> </w:t>
      </w:r>
      <w:r w:rsidRPr="00405306">
        <w:rPr>
          <w:rFonts w:ascii="Arial Narrow" w:hAnsi="Arial Narrow"/>
        </w:rPr>
        <w:t>in sospensione d</w:t>
      </w:r>
      <w:r w:rsidR="00E75C0F">
        <w:rPr>
          <w:rFonts w:ascii="Arial Narrow" w:hAnsi="Arial Narrow"/>
        </w:rPr>
        <w:t>’</w:t>
      </w:r>
      <w:r w:rsidRPr="00405306">
        <w:rPr>
          <w:rFonts w:ascii="Arial Narrow" w:hAnsi="Arial Narrow"/>
        </w:rPr>
        <w:t>imposta annullate per effetto dell</w:t>
      </w:r>
      <w:r w:rsidR="00E75C0F">
        <w:rPr>
          <w:rFonts w:ascii="Arial Narrow" w:hAnsi="Arial Narrow"/>
        </w:rPr>
        <w:t>’</w:t>
      </w:r>
      <w:r w:rsidRPr="00405306">
        <w:rPr>
          <w:rFonts w:ascii="Arial Narrow" w:hAnsi="Arial Narrow"/>
        </w:rPr>
        <w:t>assegnazione dei</w:t>
      </w:r>
      <w:r w:rsidR="00B73689" w:rsidRPr="00405306">
        <w:rPr>
          <w:rFonts w:ascii="Arial Narrow" w:hAnsi="Arial Narrow"/>
        </w:rPr>
        <w:t xml:space="preserve"> </w:t>
      </w:r>
      <w:r w:rsidRPr="00405306">
        <w:rPr>
          <w:rFonts w:ascii="Arial Narrow" w:hAnsi="Arial Narrow"/>
        </w:rPr>
        <w:t>beni ai soci e quelle delle societ</w:t>
      </w:r>
      <w:r w:rsidR="00A05677" w:rsidRPr="00405306">
        <w:rPr>
          <w:rFonts w:ascii="Arial Narrow" w:hAnsi="Arial Narrow"/>
        </w:rPr>
        <w:t>à</w:t>
      </w:r>
      <w:r w:rsidRPr="00405306">
        <w:rPr>
          <w:rFonts w:ascii="Arial Narrow" w:hAnsi="Arial Narrow"/>
        </w:rPr>
        <w:t xml:space="preserve"> che si trasformano sono</w:t>
      </w:r>
      <w:r w:rsidR="00B73689" w:rsidRPr="00405306">
        <w:rPr>
          <w:rFonts w:ascii="Arial Narrow" w:hAnsi="Arial Narrow"/>
        </w:rPr>
        <w:t xml:space="preserve"> </w:t>
      </w:r>
      <w:r w:rsidRPr="00405306">
        <w:rPr>
          <w:rFonts w:ascii="Arial Narrow" w:hAnsi="Arial Narrow"/>
        </w:rPr>
        <w:t>assoggettate ad imposta sostitutiva nella misura del 13 per cento.</w:t>
      </w:r>
    </w:p>
    <w:p w:rsidR="003753EB" w:rsidRPr="00405306" w:rsidRDefault="003753EB" w:rsidP="00405306">
      <w:pPr>
        <w:spacing w:after="0" w:line="360" w:lineRule="auto"/>
        <w:jc w:val="both"/>
        <w:rPr>
          <w:rFonts w:ascii="Arial Narrow" w:hAnsi="Arial Narrow"/>
        </w:rPr>
      </w:pPr>
      <w:r w:rsidRPr="00405306">
        <w:rPr>
          <w:rFonts w:ascii="Arial Narrow" w:hAnsi="Arial Narrow"/>
        </w:rPr>
        <w:t>117. Per gli immobili, su richiesta della societ</w:t>
      </w:r>
      <w:r w:rsidR="00A05677" w:rsidRPr="00405306">
        <w:rPr>
          <w:rFonts w:ascii="Arial Narrow" w:hAnsi="Arial Narrow"/>
        </w:rPr>
        <w:t>à</w:t>
      </w:r>
      <w:r w:rsidRPr="00405306">
        <w:rPr>
          <w:rFonts w:ascii="Arial Narrow" w:hAnsi="Arial Narrow"/>
        </w:rPr>
        <w:t xml:space="preserve"> e nel rispetto</w:t>
      </w:r>
      <w:r w:rsidR="00B73689" w:rsidRPr="00405306">
        <w:rPr>
          <w:rFonts w:ascii="Arial Narrow" w:hAnsi="Arial Narrow"/>
        </w:rPr>
        <w:t xml:space="preserve"> </w:t>
      </w:r>
      <w:r w:rsidRPr="00405306">
        <w:rPr>
          <w:rFonts w:ascii="Arial Narrow" w:hAnsi="Arial Narrow"/>
        </w:rPr>
        <w:t xml:space="preserve">delle condizioni prescritte, il valore normale </w:t>
      </w:r>
      <w:r w:rsidR="00A05677" w:rsidRPr="00405306">
        <w:rPr>
          <w:rFonts w:ascii="Arial Narrow" w:hAnsi="Arial Narrow"/>
        </w:rPr>
        <w:t xml:space="preserve">può </w:t>
      </w:r>
      <w:r w:rsidRPr="00405306">
        <w:rPr>
          <w:rFonts w:ascii="Arial Narrow" w:hAnsi="Arial Narrow"/>
        </w:rPr>
        <w:t>essere</w:t>
      </w:r>
      <w:r w:rsidR="00B73689" w:rsidRPr="00405306">
        <w:rPr>
          <w:rFonts w:ascii="Arial Narrow" w:hAnsi="Arial Narrow"/>
        </w:rPr>
        <w:t xml:space="preserve"> </w:t>
      </w:r>
      <w:r w:rsidRPr="00405306">
        <w:rPr>
          <w:rFonts w:ascii="Arial Narrow" w:hAnsi="Arial Narrow"/>
        </w:rPr>
        <w:t>determinato in misura pari a quello risultante dall</w:t>
      </w:r>
      <w:r w:rsidR="00E75C0F">
        <w:rPr>
          <w:rFonts w:ascii="Arial Narrow" w:hAnsi="Arial Narrow"/>
        </w:rPr>
        <w:t>’</w:t>
      </w:r>
      <w:r w:rsidRPr="00405306">
        <w:rPr>
          <w:rFonts w:ascii="Arial Narrow" w:hAnsi="Arial Narrow"/>
        </w:rPr>
        <w:t>applicazione</w:t>
      </w:r>
      <w:r w:rsidR="00B73689" w:rsidRPr="00405306">
        <w:rPr>
          <w:rFonts w:ascii="Arial Narrow" w:hAnsi="Arial Narrow"/>
        </w:rPr>
        <w:t xml:space="preserve"> </w:t>
      </w:r>
      <w:r w:rsidRPr="00405306">
        <w:rPr>
          <w:rFonts w:ascii="Arial Narrow" w:hAnsi="Arial Narrow"/>
        </w:rPr>
        <w:t>all</w:t>
      </w:r>
      <w:r w:rsidR="00E75C0F">
        <w:rPr>
          <w:rFonts w:ascii="Arial Narrow" w:hAnsi="Arial Narrow"/>
        </w:rPr>
        <w:t>’</w:t>
      </w:r>
      <w:r w:rsidRPr="00405306">
        <w:rPr>
          <w:rFonts w:ascii="Arial Narrow" w:hAnsi="Arial Narrow"/>
        </w:rPr>
        <w:t>ammontare delle rendite risultanti in catasto dei moltiplicatori</w:t>
      </w:r>
      <w:r w:rsidR="00B73689" w:rsidRPr="00405306">
        <w:rPr>
          <w:rFonts w:ascii="Arial Narrow" w:hAnsi="Arial Narrow"/>
        </w:rPr>
        <w:t xml:space="preserve"> </w:t>
      </w:r>
      <w:r w:rsidRPr="00405306">
        <w:rPr>
          <w:rFonts w:ascii="Arial Narrow" w:hAnsi="Arial Narrow"/>
        </w:rPr>
        <w:t>determinati con i criteri e le modalit</w:t>
      </w:r>
      <w:r w:rsidR="00A05677" w:rsidRPr="00405306">
        <w:rPr>
          <w:rFonts w:ascii="Arial Narrow" w:hAnsi="Arial Narrow"/>
        </w:rPr>
        <w:t>à</w:t>
      </w:r>
      <w:r w:rsidRPr="00405306">
        <w:rPr>
          <w:rFonts w:ascii="Arial Narrow" w:hAnsi="Arial Narrow"/>
        </w:rPr>
        <w:t xml:space="preserve"> previsti dal primo periodo</w:t>
      </w:r>
      <w:r w:rsidR="00B73689" w:rsidRPr="00405306">
        <w:rPr>
          <w:rFonts w:ascii="Arial Narrow" w:hAnsi="Arial Narrow"/>
        </w:rPr>
        <w:t xml:space="preserve"> </w:t>
      </w:r>
      <w:r w:rsidRPr="00405306">
        <w:rPr>
          <w:rFonts w:ascii="Arial Narrow" w:hAnsi="Arial Narrow"/>
        </w:rPr>
        <w:t>del comma 4 dell</w:t>
      </w:r>
      <w:r w:rsidR="00E75C0F">
        <w:rPr>
          <w:rFonts w:ascii="Arial Narrow" w:hAnsi="Arial Narrow"/>
        </w:rPr>
        <w:t>’</w:t>
      </w:r>
      <w:r w:rsidRPr="00405306">
        <w:rPr>
          <w:rFonts w:ascii="Arial Narrow" w:hAnsi="Arial Narrow"/>
        </w:rPr>
        <w:t>articolo 52 del testo unico delle disposizioni</w:t>
      </w:r>
      <w:r w:rsidR="00B73689" w:rsidRPr="00405306">
        <w:rPr>
          <w:rFonts w:ascii="Arial Narrow" w:hAnsi="Arial Narrow"/>
        </w:rPr>
        <w:t xml:space="preserve"> </w:t>
      </w:r>
      <w:r w:rsidRPr="00405306">
        <w:rPr>
          <w:rFonts w:ascii="Arial Narrow" w:hAnsi="Arial Narrow"/>
        </w:rPr>
        <w:t>concernenti l</w:t>
      </w:r>
      <w:r w:rsidR="00E75C0F">
        <w:rPr>
          <w:rFonts w:ascii="Arial Narrow" w:hAnsi="Arial Narrow"/>
        </w:rPr>
        <w:t>’</w:t>
      </w:r>
      <w:r w:rsidRPr="00405306">
        <w:rPr>
          <w:rFonts w:ascii="Arial Narrow" w:hAnsi="Arial Narrow"/>
        </w:rPr>
        <w:t>imposta di registro, di cui al decreto del Presidente</w:t>
      </w:r>
      <w:r w:rsidR="00B73689" w:rsidRPr="00405306">
        <w:rPr>
          <w:rFonts w:ascii="Arial Narrow" w:hAnsi="Arial Narrow"/>
        </w:rPr>
        <w:t xml:space="preserve"> </w:t>
      </w:r>
      <w:r w:rsidRPr="00405306">
        <w:rPr>
          <w:rFonts w:ascii="Arial Narrow" w:hAnsi="Arial Narrow"/>
        </w:rPr>
        <w:t>della Repubblica 26 aprile 1986, n. 131. In caso di cessione, ai fini</w:t>
      </w:r>
      <w:r w:rsidR="00B73689" w:rsidRPr="00405306">
        <w:rPr>
          <w:rFonts w:ascii="Arial Narrow" w:hAnsi="Arial Narrow"/>
        </w:rPr>
        <w:t xml:space="preserve"> </w:t>
      </w:r>
      <w:r w:rsidRPr="00405306">
        <w:rPr>
          <w:rFonts w:ascii="Arial Narrow" w:hAnsi="Arial Narrow"/>
        </w:rPr>
        <w:t>della determinazione dell</w:t>
      </w:r>
      <w:r w:rsidR="00E75C0F">
        <w:rPr>
          <w:rFonts w:ascii="Arial Narrow" w:hAnsi="Arial Narrow"/>
        </w:rPr>
        <w:t>’</w:t>
      </w:r>
      <w:r w:rsidRPr="00405306">
        <w:rPr>
          <w:rFonts w:ascii="Arial Narrow" w:hAnsi="Arial Narrow"/>
        </w:rPr>
        <w:t>imposta sostitutiva, il corrispettivo della</w:t>
      </w:r>
      <w:r w:rsidR="00B73689" w:rsidRPr="00405306">
        <w:rPr>
          <w:rFonts w:ascii="Arial Narrow" w:hAnsi="Arial Narrow"/>
        </w:rPr>
        <w:t xml:space="preserve"> </w:t>
      </w:r>
      <w:r w:rsidRPr="00405306">
        <w:rPr>
          <w:rFonts w:ascii="Arial Narrow" w:hAnsi="Arial Narrow"/>
        </w:rPr>
        <w:t>cessione, se inferiore al valore normale del bene, determinato ai</w:t>
      </w:r>
      <w:r w:rsidR="00B73689" w:rsidRPr="00405306">
        <w:rPr>
          <w:rFonts w:ascii="Arial Narrow" w:hAnsi="Arial Narrow"/>
        </w:rPr>
        <w:t xml:space="preserve"> </w:t>
      </w:r>
      <w:r w:rsidRPr="00405306">
        <w:rPr>
          <w:rFonts w:ascii="Arial Narrow" w:hAnsi="Arial Narrow"/>
        </w:rPr>
        <w:t>sensi dell</w:t>
      </w:r>
      <w:r w:rsidR="00E75C0F">
        <w:rPr>
          <w:rFonts w:ascii="Arial Narrow" w:hAnsi="Arial Narrow"/>
        </w:rPr>
        <w:t>’</w:t>
      </w:r>
      <w:r w:rsidRPr="00405306">
        <w:rPr>
          <w:rFonts w:ascii="Arial Narrow" w:hAnsi="Arial Narrow"/>
        </w:rPr>
        <w:t>articolo 9 del testo unico delle imposte sui redditi, di</w:t>
      </w:r>
      <w:r w:rsidR="00B73689" w:rsidRPr="00405306">
        <w:rPr>
          <w:rFonts w:ascii="Arial Narrow" w:hAnsi="Arial Narrow"/>
        </w:rPr>
        <w:t xml:space="preserve"> </w:t>
      </w:r>
      <w:r w:rsidRPr="00405306">
        <w:rPr>
          <w:rFonts w:ascii="Arial Narrow" w:hAnsi="Arial Narrow"/>
        </w:rPr>
        <w:t>cui al decreto del Presidente della Repubblica 22 dicembre 1986, n.</w:t>
      </w:r>
      <w:r w:rsidR="00B73689" w:rsidRPr="00405306">
        <w:rPr>
          <w:rFonts w:ascii="Arial Narrow" w:hAnsi="Arial Narrow"/>
        </w:rPr>
        <w:t xml:space="preserve"> </w:t>
      </w:r>
      <w:r w:rsidRPr="00405306">
        <w:rPr>
          <w:rFonts w:ascii="Arial Narrow" w:hAnsi="Arial Narrow"/>
        </w:rPr>
        <w:t>917, e successive modificazioni, o in alternativa, ai sensi del primo</w:t>
      </w:r>
      <w:r w:rsidR="00B73689" w:rsidRPr="00405306">
        <w:rPr>
          <w:rFonts w:ascii="Arial Narrow" w:hAnsi="Arial Narrow"/>
        </w:rPr>
        <w:t xml:space="preserve"> </w:t>
      </w:r>
      <w:r w:rsidRPr="00405306">
        <w:rPr>
          <w:rFonts w:ascii="Arial Narrow" w:hAnsi="Arial Narrow"/>
        </w:rPr>
        <w:t xml:space="preserve">periodo, </w:t>
      </w:r>
      <w:r w:rsidR="00A05677" w:rsidRPr="00405306">
        <w:rPr>
          <w:rFonts w:ascii="Arial Narrow" w:hAnsi="Arial Narrow"/>
        </w:rPr>
        <w:t xml:space="preserve">è </w:t>
      </w:r>
      <w:r w:rsidRPr="00405306">
        <w:rPr>
          <w:rFonts w:ascii="Arial Narrow" w:hAnsi="Arial Narrow"/>
        </w:rPr>
        <w:t>computato in misura non inferiore ad uno dei due valori.</w:t>
      </w:r>
    </w:p>
    <w:p w:rsidR="003753EB" w:rsidRPr="00405306" w:rsidRDefault="003753EB" w:rsidP="00405306">
      <w:pPr>
        <w:spacing w:after="0" w:line="360" w:lineRule="auto"/>
        <w:jc w:val="both"/>
        <w:rPr>
          <w:rFonts w:ascii="Arial Narrow" w:hAnsi="Arial Narrow"/>
        </w:rPr>
      </w:pPr>
      <w:r w:rsidRPr="00405306">
        <w:rPr>
          <w:rFonts w:ascii="Arial Narrow" w:hAnsi="Arial Narrow"/>
        </w:rPr>
        <w:t>118. Il costo fiscalmente riconosciuto delle azioni o quote</w:t>
      </w:r>
      <w:r w:rsidR="00B73689" w:rsidRPr="00405306">
        <w:rPr>
          <w:rFonts w:ascii="Arial Narrow" w:hAnsi="Arial Narrow"/>
        </w:rPr>
        <w:t xml:space="preserve"> </w:t>
      </w:r>
      <w:r w:rsidRPr="00405306">
        <w:rPr>
          <w:rFonts w:ascii="Arial Narrow" w:hAnsi="Arial Narrow"/>
        </w:rPr>
        <w:t>possedute dai soci delle societ</w:t>
      </w:r>
      <w:r w:rsidR="00A05677" w:rsidRPr="00405306">
        <w:rPr>
          <w:rFonts w:ascii="Arial Narrow" w:hAnsi="Arial Narrow"/>
        </w:rPr>
        <w:t>à</w:t>
      </w:r>
      <w:r w:rsidRPr="00405306">
        <w:rPr>
          <w:rFonts w:ascii="Arial Narrow" w:hAnsi="Arial Narrow"/>
        </w:rPr>
        <w:t xml:space="preserve"> trasformate va aumentato della</w:t>
      </w:r>
      <w:r w:rsidR="00B73689" w:rsidRPr="00405306">
        <w:rPr>
          <w:rFonts w:ascii="Arial Narrow" w:hAnsi="Arial Narrow"/>
        </w:rPr>
        <w:t xml:space="preserve"> </w:t>
      </w:r>
      <w:r w:rsidRPr="00405306">
        <w:rPr>
          <w:rFonts w:ascii="Arial Narrow" w:hAnsi="Arial Narrow"/>
        </w:rPr>
        <w:t>differenza assoggettata ad imposta sostitutiva. Nei confronti dei</w:t>
      </w:r>
      <w:r w:rsidR="00B73689" w:rsidRPr="00405306">
        <w:rPr>
          <w:rFonts w:ascii="Arial Narrow" w:hAnsi="Arial Narrow"/>
        </w:rPr>
        <w:t xml:space="preserve"> </w:t>
      </w:r>
      <w:r w:rsidRPr="00405306">
        <w:rPr>
          <w:rFonts w:ascii="Arial Narrow" w:hAnsi="Arial Narrow"/>
        </w:rPr>
        <w:t>soci assegnatari non si applicano le disposizioni di cui ai commi 1,</w:t>
      </w:r>
      <w:r w:rsidR="00B73689" w:rsidRPr="00405306">
        <w:rPr>
          <w:rFonts w:ascii="Arial Narrow" w:hAnsi="Arial Narrow"/>
        </w:rPr>
        <w:t xml:space="preserve"> </w:t>
      </w:r>
      <w:r w:rsidRPr="00405306">
        <w:rPr>
          <w:rFonts w:ascii="Arial Narrow" w:hAnsi="Arial Narrow"/>
        </w:rPr>
        <w:t>secondo periodo, e da 5 a 8 dell</w:t>
      </w:r>
      <w:r w:rsidR="00E75C0F">
        <w:rPr>
          <w:rFonts w:ascii="Arial Narrow" w:hAnsi="Arial Narrow"/>
        </w:rPr>
        <w:t>’</w:t>
      </w:r>
      <w:r w:rsidRPr="00405306">
        <w:rPr>
          <w:rFonts w:ascii="Arial Narrow" w:hAnsi="Arial Narrow"/>
        </w:rPr>
        <w:t>articolo 47 del citato testo unico</w:t>
      </w:r>
      <w:r w:rsidR="00B73689" w:rsidRPr="00405306">
        <w:rPr>
          <w:rFonts w:ascii="Arial Narrow" w:hAnsi="Arial Narrow"/>
        </w:rPr>
        <w:t xml:space="preserve"> </w:t>
      </w:r>
      <w:r w:rsidRPr="00405306">
        <w:rPr>
          <w:rFonts w:ascii="Arial Narrow" w:hAnsi="Arial Narrow"/>
        </w:rPr>
        <w:t>delle imposte sui redditi, di cui al decreto del Presidente della</w:t>
      </w:r>
      <w:r w:rsidR="00B73689" w:rsidRPr="00405306">
        <w:rPr>
          <w:rFonts w:ascii="Arial Narrow" w:hAnsi="Arial Narrow"/>
        </w:rPr>
        <w:t xml:space="preserve"> </w:t>
      </w:r>
      <w:r w:rsidRPr="00405306">
        <w:rPr>
          <w:rFonts w:ascii="Arial Narrow" w:hAnsi="Arial Narrow"/>
        </w:rPr>
        <w:t xml:space="preserve">Repubblica n. 917 del 1986. Tuttavia, </w:t>
      </w:r>
      <w:r w:rsidRPr="00405306">
        <w:rPr>
          <w:rFonts w:ascii="Arial Narrow" w:hAnsi="Arial Narrow"/>
        </w:rPr>
        <w:lastRenderedPageBreak/>
        <w:t>il valore normale dei beni</w:t>
      </w:r>
      <w:r w:rsidR="00B73689" w:rsidRPr="00405306">
        <w:rPr>
          <w:rFonts w:ascii="Arial Narrow" w:hAnsi="Arial Narrow"/>
        </w:rPr>
        <w:t xml:space="preserve"> </w:t>
      </w:r>
      <w:r w:rsidRPr="00405306">
        <w:rPr>
          <w:rFonts w:ascii="Arial Narrow" w:hAnsi="Arial Narrow"/>
        </w:rPr>
        <w:t>ricevuti, al netto dei debiti accollati, riduce il costo fiscalmente</w:t>
      </w:r>
      <w:r w:rsidR="00B73689" w:rsidRPr="00405306">
        <w:rPr>
          <w:rFonts w:ascii="Arial Narrow" w:hAnsi="Arial Narrow"/>
        </w:rPr>
        <w:t xml:space="preserve"> </w:t>
      </w:r>
      <w:r w:rsidRPr="00405306">
        <w:rPr>
          <w:rFonts w:ascii="Arial Narrow" w:hAnsi="Arial Narrow"/>
        </w:rPr>
        <w:t>riconosciuto delle azioni o quote possedute.</w:t>
      </w:r>
    </w:p>
    <w:p w:rsidR="003753EB" w:rsidRPr="00405306" w:rsidRDefault="003753EB" w:rsidP="00405306">
      <w:pPr>
        <w:spacing w:after="0" w:line="360" w:lineRule="auto"/>
        <w:jc w:val="both"/>
        <w:rPr>
          <w:rFonts w:ascii="Arial Narrow" w:hAnsi="Arial Narrow"/>
        </w:rPr>
      </w:pPr>
      <w:r w:rsidRPr="00405306">
        <w:rPr>
          <w:rFonts w:ascii="Arial Narrow" w:hAnsi="Arial Narrow"/>
        </w:rPr>
        <w:t>119. Per le assegnazioni e le cessioni ai soci di cui ai commi da</w:t>
      </w:r>
      <w:r w:rsidR="00B73689" w:rsidRPr="00405306">
        <w:rPr>
          <w:rFonts w:ascii="Arial Narrow" w:hAnsi="Arial Narrow"/>
        </w:rPr>
        <w:t xml:space="preserve"> </w:t>
      </w:r>
      <w:r w:rsidRPr="00405306">
        <w:rPr>
          <w:rFonts w:ascii="Arial Narrow" w:hAnsi="Arial Narrow"/>
        </w:rPr>
        <w:t>115 a 118, le aliquote dell</w:t>
      </w:r>
      <w:r w:rsidR="00E75C0F">
        <w:rPr>
          <w:rFonts w:ascii="Arial Narrow" w:hAnsi="Arial Narrow"/>
        </w:rPr>
        <w:t>’</w:t>
      </w:r>
      <w:r w:rsidRPr="00405306">
        <w:rPr>
          <w:rFonts w:ascii="Arial Narrow" w:hAnsi="Arial Narrow"/>
        </w:rPr>
        <w:t>imposta proporzionale di registro</w:t>
      </w:r>
      <w:r w:rsidR="00B73689" w:rsidRPr="00405306">
        <w:rPr>
          <w:rFonts w:ascii="Arial Narrow" w:hAnsi="Arial Narrow"/>
        </w:rPr>
        <w:t xml:space="preserve"> </w:t>
      </w:r>
      <w:r w:rsidRPr="00405306">
        <w:rPr>
          <w:rFonts w:ascii="Arial Narrow" w:hAnsi="Arial Narrow"/>
        </w:rPr>
        <w:t>eventualmente applicabili sono ridotte alla met</w:t>
      </w:r>
      <w:r w:rsidR="00A05677" w:rsidRPr="00405306">
        <w:rPr>
          <w:rFonts w:ascii="Arial Narrow" w:hAnsi="Arial Narrow"/>
        </w:rPr>
        <w:t>à</w:t>
      </w:r>
      <w:r w:rsidRPr="00405306">
        <w:rPr>
          <w:rFonts w:ascii="Arial Narrow" w:hAnsi="Arial Narrow"/>
        </w:rPr>
        <w:t xml:space="preserve"> e le imposte</w:t>
      </w:r>
      <w:r w:rsidR="00B73689" w:rsidRPr="00405306">
        <w:rPr>
          <w:rFonts w:ascii="Arial Narrow" w:hAnsi="Arial Narrow"/>
        </w:rPr>
        <w:t xml:space="preserve"> </w:t>
      </w:r>
      <w:r w:rsidRPr="00405306">
        <w:rPr>
          <w:rFonts w:ascii="Arial Narrow" w:hAnsi="Arial Narrow"/>
        </w:rPr>
        <w:t>ipotecarie e catastali si applicano in misura fissa.</w:t>
      </w:r>
    </w:p>
    <w:p w:rsidR="003753EB" w:rsidRPr="00405306" w:rsidRDefault="003753EB" w:rsidP="00405306">
      <w:pPr>
        <w:spacing w:after="0" w:line="360" w:lineRule="auto"/>
        <w:jc w:val="both"/>
        <w:rPr>
          <w:rFonts w:ascii="Arial Narrow" w:hAnsi="Arial Narrow"/>
        </w:rPr>
      </w:pPr>
      <w:r w:rsidRPr="00405306">
        <w:rPr>
          <w:rFonts w:ascii="Arial Narrow" w:hAnsi="Arial Narrow"/>
        </w:rPr>
        <w:t xml:space="preserve">120. Le </w:t>
      </w:r>
      <w:r w:rsidR="00A05677" w:rsidRPr="00405306">
        <w:rPr>
          <w:rFonts w:ascii="Arial Narrow" w:hAnsi="Arial Narrow"/>
        </w:rPr>
        <w:t xml:space="preserve">società </w:t>
      </w:r>
      <w:r w:rsidRPr="00405306">
        <w:rPr>
          <w:rFonts w:ascii="Arial Narrow" w:hAnsi="Arial Narrow"/>
        </w:rPr>
        <w:t>che si avvalgono delle disposizioni di cui ai</w:t>
      </w:r>
      <w:r w:rsidR="00B73689" w:rsidRPr="00405306">
        <w:rPr>
          <w:rFonts w:ascii="Arial Narrow" w:hAnsi="Arial Narrow"/>
        </w:rPr>
        <w:t xml:space="preserve"> </w:t>
      </w:r>
      <w:r w:rsidRPr="00405306">
        <w:rPr>
          <w:rFonts w:ascii="Arial Narrow" w:hAnsi="Arial Narrow"/>
        </w:rPr>
        <w:t>commi da 115 a 118 devono versare il 60 per cento dell</w:t>
      </w:r>
      <w:r w:rsidR="00E75C0F">
        <w:rPr>
          <w:rFonts w:ascii="Arial Narrow" w:hAnsi="Arial Narrow"/>
        </w:rPr>
        <w:t>’</w:t>
      </w:r>
      <w:r w:rsidRPr="00405306">
        <w:rPr>
          <w:rFonts w:ascii="Arial Narrow" w:hAnsi="Arial Narrow"/>
        </w:rPr>
        <w:t>imposta</w:t>
      </w:r>
      <w:r w:rsidR="00B73689" w:rsidRPr="00405306">
        <w:rPr>
          <w:rFonts w:ascii="Arial Narrow" w:hAnsi="Arial Narrow"/>
        </w:rPr>
        <w:t xml:space="preserve"> </w:t>
      </w:r>
      <w:r w:rsidRPr="00405306">
        <w:rPr>
          <w:rFonts w:ascii="Arial Narrow" w:hAnsi="Arial Narrow"/>
        </w:rPr>
        <w:t>sostitutiva entro il 30 novembre 2016 e la restante parte entro il 16</w:t>
      </w:r>
      <w:r w:rsidR="00B73689" w:rsidRPr="00405306">
        <w:rPr>
          <w:rFonts w:ascii="Arial Narrow" w:hAnsi="Arial Narrow"/>
        </w:rPr>
        <w:t xml:space="preserve"> </w:t>
      </w:r>
      <w:r w:rsidRPr="00405306">
        <w:rPr>
          <w:rFonts w:ascii="Arial Narrow" w:hAnsi="Arial Narrow"/>
        </w:rPr>
        <w:t>giugno 2017, con i criteri di cui al decreto legislativo 9 luglio</w:t>
      </w:r>
      <w:r w:rsidR="00B73689" w:rsidRPr="00405306">
        <w:rPr>
          <w:rFonts w:ascii="Arial Narrow" w:hAnsi="Arial Narrow"/>
        </w:rPr>
        <w:t xml:space="preserve"> </w:t>
      </w:r>
      <w:r w:rsidRPr="00405306">
        <w:rPr>
          <w:rFonts w:ascii="Arial Narrow" w:hAnsi="Arial Narrow"/>
        </w:rPr>
        <w:t>1997, n. 241. Per la riscossione, i rimborsi ed il contenzioso si</w:t>
      </w:r>
      <w:r w:rsidR="00B73689" w:rsidRPr="00405306">
        <w:rPr>
          <w:rFonts w:ascii="Arial Narrow" w:hAnsi="Arial Narrow"/>
        </w:rPr>
        <w:t xml:space="preserve"> </w:t>
      </w:r>
      <w:r w:rsidRPr="00405306">
        <w:rPr>
          <w:rFonts w:ascii="Arial Narrow" w:hAnsi="Arial Narrow"/>
        </w:rPr>
        <w:t>applicano le disposizioni previste per le imposte sui redditi.</w:t>
      </w:r>
    </w:p>
    <w:sectPr w:rsidR="003753EB" w:rsidRPr="00405306" w:rsidSect="00B51FFE">
      <w:headerReference w:type="default" r:id="rId8"/>
      <w:footerReference w:type="default" r:id="rId9"/>
      <w:headerReference w:type="first" r:id="rId10"/>
      <w:footerReference w:type="first" r:id="rId11"/>
      <w:pgSz w:w="11906" w:h="16838" w:code="9"/>
      <w:pgMar w:top="1701" w:right="1701" w:bottom="1701" w:left="1701" w:header="709" w:footer="45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D6A" w:rsidRDefault="00790D6A" w:rsidP="005E6261">
      <w:pPr>
        <w:spacing w:after="0" w:line="240" w:lineRule="auto"/>
      </w:pPr>
      <w:r>
        <w:separator/>
      </w:r>
    </w:p>
  </w:endnote>
  <w:endnote w:type="continuationSeparator" w:id="0">
    <w:p w:rsidR="00790D6A" w:rsidRDefault="00790D6A" w:rsidP="005E6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altName w:val="Arial"/>
    <w:charset w:val="00"/>
    <w:family w:val="auto"/>
    <w:pitch w:val="variable"/>
    <w:sig w:usb0="00000000" w:usb1="5000A1FF" w:usb2="00000000" w:usb3="00000000" w:csb0="000001BF" w:csb1="00000000"/>
  </w:font>
  <w:font w:name="Bodoni MT Condensed">
    <w:panose1 w:val="02070606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2390265"/>
      <w:docPartObj>
        <w:docPartGallery w:val="Page Numbers (Bottom of Page)"/>
        <w:docPartUnique/>
      </w:docPartObj>
    </w:sdtPr>
    <w:sdtEndPr>
      <w:rPr>
        <w:rFonts w:ascii="Arial Narrow" w:hAnsi="Arial Narrow"/>
        <w:sz w:val="20"/>
      </w:rPr>
    </w:sdtEndPr>
    <w:sdtContent>
      <w:p w:rsidR="00AF242F" w:rsidRPr="00405306" w:rsidRDefault="00045CDA">
        <w:pPr>
          <w:pStyle w:val="Pidipagina"/>
          <w:jc w:val="right"/>
          <w:rPr>
            <w:rFonts w:ascii="Arial Narrow" w:hAnsi="Arial Narrow"/>
            <w:sz w:val="20"/>
          </w:rPr>
        </w:pPr>
        <w:r w:rsidRPr="00405306">
          <w:rPr>
            <w:rFonts w:ascii="Arial Narrow" w:hAnsi="Arial Narrow"/>
            <w:sz w:val="20"/>
          </w:rPr>
          <w:fldChar w:fldCharType="begin"/>
        </w:r>
        <w:r w:rsidR="00AF242F" w:rsidRPr="00405306">
          <w:rPr>
            <w:rFonts w:ascii="Arial Narrow" w:hAnsi="Arial Narrow"/>
            <w:sz w:val="20"/>
          </w:rPr>
          <w:instrText xml:space="preserve"> PAGE   \* MERGEFORMAT </w:instrText>
        </w:r>
        <w:r w:rsidRPr="00405306">
          <w:rPr>
            <w:rFonts w:ascii="Arial Narrow" w:hAnsi="Arial Narrow"/>
            <w:sz w:val="20"/>
          </w:rPr>
          <w:fldChar w:fldCharType="separate"/>
        </w:r>
        <w:r w:rsidR="009B1534">
          <w:rPr>
            <w:rFonts w:ascii="Arial Narrow" w:hAnsi="Arial Narrow"/>
            <w:noProof/>
            <w:sz w:val="20"/>
          </w:rPr>
          <w:t>14</w:t>
        </w:r>
        <w:r w:rsidRPr="00405306">
          <w:rPr>
            <w:rFonts w:ascii="Arial Narrow" w:hAnsi="Arial Narrow"/>
            <w:noProof/>
            <w:sz w:val="20"/>
          </w:rPr>
          <w:fldChar w:fldCharType="end"/>
        </w:r>
      </w:p>
    </w:sdtContent>
  </w:sdt>
  <w:p w:rsidR="00AF242F" w:rsidRDefault="00AF242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42F" w:rsidRDefault="00AF242F" w:rsidP="007646E2">
    <w:pPr>
      <w:pStyle w:val="Default"/>
      <w:jc w:val="right"/>
      <w:rPr>
        <w:rFonts w:ascii="Arial Narrow" w:hAnsi="Arial Narrow" w:cs="Arial"/>
        <w:bCs/>
      </w:rPr>
    </w:pPr>
    <w:r>
      <w:rPr>
        <w:rFonts w:ascii="Arial Narrow" w:hAnsi="Arial Narrow" w:cs="Arial"/>
        <w:bCs/>
      </w:rPr>
      <w:t>Marzo 2016</w:t>
    </w:r>
  </w:p>
  <w:p w:rsidR="00AF242F" w:rsidRDefault="009B1534" w:rsidP="007646E2">
    <w:pPr>
      <w:pStyle w:val="Pidipagina"/>
    </w:pPr>
    <w:r>
      <w:rPr>
        <w:noProof/>
        <w:lang w:eastAsia="it-IT"/>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114300</wp:posOffset>
              </wp:positionV>
              <wp:extent cx="6228080" cy="635"/>
              <wp:effectExtent l="0" t="95250" r="96520" b="37465"/>
              <wp:wrapNone/>
              <wp:docPr id="9" name="Connettore 2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8080" cy="635"/>
                      </a:xfrm>
                      <a:prstGeom prst="straightConnector1">
                        <a:avLst/>
                      </a:prstGeom>
                      <a:noFill/>
                      <a:ln w="28575">
                        <a:solidFill>
                          <a:srgbClr val="FF0000"/>
                        </a:solidFill>
                        <a:round/>
                        <a:headEnd/>
                        <a:tailEnd/>
                      </a:ln>
                      <a:effectLst>
                        <a:outerShdw dist="107763" dir="189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AE4A3B" id="_x0000_t32" coordsize="21600,21600" o:spt="32" o:oned="t" path="m,l21600,21600e" filled="f">
              <v:path arrowok="t" fillok="f" o:connecttype="none"/>
              <o:lock v:ext="edit" shapetype="t"/>
            </v:shapetype>
            <v:shape id="Connettore 2 9" o:spid="_x0000_s1026" type="#_x0000_t32" style="position:absolute;margin-left:0;margin-top:9pt;width:490.4pt;height:.0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" strokecolor="red" strokeweight="2.25pt">
              <v:shadow on="t" opacity=".5" offset="6pt,-6pt"/>
              <w10:wrap anchorx="margin"/>
            </v:shape>
          </w:pict>
        </mc:Fallback>
      </mc:AlternateContent>
    </w:r>
    <w:r>
      <w:rPr>
        <w:noProof/>
        <w:lang w:eastAsia="it-IT"/>
      </w:rPr>
      <mc:AlternateContent>
        <mc:Choice Requires="wps">
          <w:drawing>
            <wp:anchor distT="0" distB="0" distL="114300" distR="114300" simplePos="0" relativeHeight="251664384" behindDoc="0" locked="0" layoutInCell="1" allowOverlap="1">
              <wp:simplePos x="0" y="0"/>
              <wp:positionH relativeFrom="column">
                <wp:posOffset>561340</wp:posOffset>
              </wp:positionH>
              <wp:positionV relativeFrom="paragraph">
                <wp:posOffset>10189210</wp:posOffset>
              </wp:positionV>
              <wp:extent cx="6228080" cy="635"/>
              <wp:effectExtent l="0" t="95250" r="96520" b="37465"/>
              <wp:wrapNone/>
              <wp:docPr id="8" name="Connettore 2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8080" cy="635"/>
                      </a:xfrm>
                      <a:prstGeom prst="straightConnector1">
                        <a:avLst/>
                      </a:prstGeom>
                      <a:noFill/>
                      <a:ln w="28575">
                        <a:solidFill>
                          <a:srgbClr val="FF0000"/>
                        </a:solidFill>
                        <a:round/>
                        <a:headEnd/>
                        <a:tailEnd/>
                      </a:ln>
                      <a:effectLst>
                        <a:outerShdw dist="107763" dir="189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B42A07" id="Connettore 2 8" o:spid="_x0000_s1026" type="#_x0000_t32" style="position:absolute;margin-left:44.2pt;margin-top:802.3pt;width:490.4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" strokecolor="red" strokeweight="2.25pt">
              <v:shadow on="t" opacity=".5" offset="6pt,-6pt"/>
            </v:shape>
          </w:pict>
        </mc:Fallback>
      </mc:AlternateContent>
    </w:r>
    <w:r>
      <w:rPr>
        <w:noProof/>
        <w:lang w:eastAsia="it-IT"/>
      </w:rPr>
      <mc:AlternateContent>
        <mc:Choice Requires="wps">
          <w:drawing>
            <wp:anchor distT="0" distB="0" distL="114300" distR="114300" simplePos="0" relativeHeight="251663360" behindDoc="0" locked="0" layoutInCell="1" allowOverlap="1">
              <wp:simplePos x="0" y="0"/>
              <wp:positionH relativeFrom="column">
                <wp:posOffset>561340</wp:posOffset>
              </wp:positionH>
              <wp:positionV relativeFrom="paragraph">
                <wp:posOffset>10189210</wp:posOffset>
              </wp:positionV>
              <wp:extent cx="6228080" cy="635"/>
              <wp:effectExtent l="0" t="95250" r="96520" b="37465"/>
              <wp:wrapNone/>
              <wp:docPr id="7" name="Connettore 2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8080" cy="635"/>
                      </a:xfrm>
                      <a:prstGeom prst="straightConnector1">
                        <a:avLst/>
                      </a:prstGeom>
                      <a:noFill/>
                      <a:ln w="28575">
                        <a:solidFill>
                          <a:srgbClr val="FF0000"/>
                        </a:solidFill>
                        <a:round/>
                        <a:headEnd/>
                        <a:tailEnd/>
                      </a:ln>
                      <a:effectLst>
                        <a:outerShdw dist="107763" dir="189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00B313" id="Connettore 2 7" o:spid="_x0000_s1026" type="#_x0000_t32" style="position:absolute;margin-left:44.2pt;margin-top:802.3pt;width:490.4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" strokecolor="red" strokeweight="2.25pt">
              <v:shadow on="t" opacity=".5" offset="6pt,-6pt"/>
            </v:shape>
          </w:pict>
        </mc:Fallback>
      </mc:AlternateContent>
    </w:r>
    <w:r>
      <w:rPr>
        <w:noProof/>
        <w:lang w:eastAsia="it-IT"/>
      </w:rPr>
      <mc:AlternateContent>
        <mc:Choice Requires="wps">
          <w:drawing>
            <wp:anchor distT="0" distB="0" distL="114300" distR="114300" simplePos="0" relativeHeight="251662336" behindDoc="0" locked="0" layoutInCell="1" allowOverlap="1">
              <wp:simplePos x="0" y="0"/>
              <wp:positionH relativeFrom="column">
                <wp:posOffset>561340</wp:posOffset>
              </wp:positionH>
              <wp:positionV relativeFrom="paragraph">
                <wp:posOffset>10189210</wp:posOffset>
              </wp:positionV>
              <wp:extent cx="6228080" cy="635"/>
              <wp:effectExtent l="0" t="95250" r="96520" b="37465"/>
              <wp:wrapNone/>
              <wp:docPr id="6" name="Connettore 2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8080" cy="635"/>
                      </a:xfrm>
                      <a:prstGeom prst="straightConnector1">
                        <a:avLst/>
                      </a:prstGeom>
                      <a:noFill/>
                      <a:ln w="28575">
                        <a:solidFill>
                          <a:srgbClr val="FF0000"/>
                        </a:solidFill>
                        <a:round/>
                        <a:headEnd/>
                        <a:tailEnd/>
                      </a:ln>
                      <a:effectLst>
                        <a:outerShdw dist="107763" dir="189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D8B51F" id="Connettore 2 6" o:spid="_x0000_s1026" type="#_x0000_t32" style="position:absolute;margin-left:44.2pt;margin-top:802.3pt;width:490.4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" strokecolor="red" strokeweight="2.25pt">
              <v:shadow on="t" opacity=".5" offset="6pt,-6pt"/>
            </v:shape>
          </w:pict>
        </mc:Fallback>
      </mc:AlternateContent>
    </w:r>
    <w:r>
      <w:rPr>
        <w:noProof/>
        <w:lang w:eastAsia="it-IT"/>
      </w:rPr>
      <mc:AlternateContent>
        <mc:Choice Requires="wps">
          <w:drawing>
            <wp:anchor distT="0" distB="0" distL="114300" distR="114300" simplePos="0" relativeHeight="251661312" behindDoc="0" locked="0" layoutInCell="1" allowOverlap="1">
              <wp:simplePos x="0" y="0"/>
              <wp:positionH relativeFrom="column">
                <wp:posOffset>561340</wp:posOffset>
              </wp:positionH>
              <wp:positionV relativeFrom="paragraph">
                <wp:posOffset>10189210</wp:posOffset>
              </wp:positionV>
              <wp:extent cx="6228080" cy="635"/>
              <wp:effectExtent l="0" t="95250" r="96520" b="37465"/>
              <wp:wrapNone/>
              <wp:docPr id="5" name="Connettore 2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8080" cy="635"/>
                      </a:xfrm>
                      <a:prstGeom prst="straightConnector1">
                        <a:avLst/>
                      </a:prstGeom>
                      <a:noFill/>
                      <a:ln w="28575">
                        <a:solidFill>
                          <a:srgbClr val="FF0000"/>
                        </a:solidFill>
                        <a:round/>
                        <a:headEnd/>
                        <a:tailEnd/>
                      </a:ln>
                      <a:effectLst>
                        <a:outerShdw dist="107763" dir="189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4CA940" id="Connettore 2 5" o:spid="_x0000_s1026" type="#_x0000_t32" style="position:absolute;margin-left:44.2pt;margin-top:802.3pt;width:490.4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" strokecolor="red" strokeweight="2.25pt">
              <v:shadow on="t" opacity=".5" offset="6pt,-6p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D6A" w:rsidRDefault="00790D6A" w:rsidP="005E6261">
      <w:pPr>
        <w:spacing w:after="0" w:line="240" w:lineRule="auto"/>
      </w:pPr>
      <w:r>
        <w:separator/>
      </w:r>
    </w:p>
  </w:footnote>
  <w:footnote w:type="continuationSeparator" w:id="0">
    <w:p w:rsidR="00790D6A" w:rsidRDefault="00790D6A" w:rsidP="005E6261">
      <w:pPr>
        <w:spacing w:after="0" w:line="240" w:lineRule="auto"/>
      </w:pPr>
      <w:r>
        <w:continuationSeparator/>
      </w:r>
    </w:p>
  </w:footnote>
  <w:footnote w:id="1">
    <w:p w:rsidR="00AF242F" w:rsidRPr="00405306" w:rsidRDefault="00AF242F" w:rsidP="00D064C3">
      <w:pPr>
        <w:pStyle w:val="Testonotaapidipagina"/>
        <w:jc w:val="both"/>
        <w:rPr>
          <w:rFonts w:ascii="Arial Narrow" w:hAnsi="Arial Narrow"/>
        </w:rPr>
      </w:pPr>
      <w:r>
        <w:rPr>
          <w:rStyle w:val="Rimandonotaapidipagina"/>
        </w:rPr>
        <w:footnoteRef/>
      </w:r>
      <w:r>
        <w:t xml:space="preserve"> </w:t>
      </w:r>
      <w:r w:rsidRPr="00405306">
        <w:rPr>
          <w:rFonts w:ascii="Arial Narrow" w:hAnsi="Arial Narrow"/>
        </w:rPr>
        <w:t>OIC esamina le problematiche contabili del patrimonio netto, e quindi anche della distribuibilità e disponibilità delle riserve, nell</w:t>
      </w:r>
      <w:r w:rsidR="00E75C0F">
        <w:rPr>
          <w:rFonts w:ascii="Arial Narrow" w:hAnsi="Arial Narrow"/>
        </w:rPr>
        <w:t>’</w:t>
      </w:r>
      <w:r w:rsidRPr="00405306">
        <w:rPr>
          <w:rFonts w:ascii="Arial Narrow" w:hAnsi="Arial Narrow"/>
        </w:rPr>
        <w:t>OIC 28</w:t>
      </w:r>
      <w:r w:rsidRPr="00405306">
        <w:rPr>
          <w:rFonts w:ascii="Arial Narrow" w:hAnsi="Arial Narrow"/>
          <w:i/>
        </w:rPr>
        <w:t>, Patrimonio netto</w:t>
      </w:r>
      <w:r w:rsidRPr="00405306">
        <w:rPr>
          <w:rFonts w:ascii="Arial Narrow" w:hAnsi="Arial Narrow"/>
        </w:rPr>
        <w:t>.</w:t>
      </w:r>
    </w:p>
  </w:footnote>
  <w:footnote w:id="2">
    <w:p w:rsidR="00912ADB" w:rsidRDefault="00912ADB" w:rsidP="00912ADB">
      <w:pPr>
        <w:pStyle w:val="Testonotaapidipagina"/>
        <w:jc w:val="both"/>
      </w:pPr>
      <w:r>
        <w:rPr>
          <w:rStyle w:val="Rimandonotaapidipagina"/>
        </w:rPr>
        <w:footnoteRef/>
      </w:r>
      <w:r>
        <w:t xml:space="preserve"> </w:t>
      </w:r>
      <w:r w:rsidRPr="00912ADB">
        <w:rPr>
          <w:rFonts w:ascii="Arial Narrow" w:hAnsi="Arial Narrow"/>
        </w:rPr>
        <w:t>Si veda anche</w:t>
      </w:r>
      <w:r w:rsidR="007705D5">
        <w:rPr>
          <w:rFonts w:ascii="Arial Narrow" w:hAnsi="Arial Narrow"/>
        </w:rPr>
        <w:t>:</w:t>
      </w:r>
      <w:r>
        <w:rPr>
          <w:rFonts w:ascii="Arial Narrow" w:hAnsi="Arial Narrow"/>
        </w:rPr>
        <w:t xml:space="preserve"> Consiglio Nazionale del Notariato (2012), Studio n. 103-2012-T - Assegnazione di beni immobili a soci persone fisiche non esercenti attività d’impresa.</w:t>
      </w:r>
    </w:p>
  </w:footnote>
  <w:footnote w:id="3">
    <w:p w:rsidR="00AF242F" w:rsidRPr="00405306" w:rsidRDefault="00AF242F">
      <w:pPr>
        <w:pStyle w:val="Testonotaapidipagina"/>
        <w:jc w:val="both"/>
        <w:rPr>
          <w:rFonts w:ascii="Arial Narrow" w:hAnsi="Arial Narrow"/>
        </w:rPr>
      </w:pPr>
      <w:r>
        <w:rPr>
          <w:rStyle w:val="Rimandonotaapidipagina"/>
        </w:rPr>
        <w:footnoteRef/>
      </w:r>
      <w:r>
        <w:t xml:space="preserve"> </w:t>
      </w:r>
      <w:r w:rsidRPr="00405306">
        <w:rPr>
          <w:rFonts w:ascii="Arial Narrow" w:hAnsi="Arial Narrow"/>
        </w:rPr>
        <w:t>Si consideri che l</w:t>
      </w:r>
      <w:r w:rsidR="00E75C0F">
        <w:rPr>
          <w:rFonts w:ascii="Arial Narrow" w:hAnsi="Arial Narrow"/>
        </w:rPr>
        <w:t>’</w:t>
      </w:r>
      <w:r w:rsidRPr="00405306">
        <w:rPr>
          <w:rFonts w:ascii="Arial Narrow" w:hAnsi="Arial Narrow"/>
        </w:rPr>
        <w:t>esempio assume che il bene sia soggetto ad ammortamento. La determinazione del fondo ammortamento parte dal presupposto che lo stesso tenga in considerazione anche la quota di ammortamento di competenza dell</w:t>
      </w:r>
      <w:r w:rsidR="00E75C0F">
        <w:rPr>
          <w:rFonts w:ascii="Arial Narrow" w:hAnsi="Arial Narrow"/>
        </w:rPr>
        <w:t>’</w:t>
      </w:r>
      <w:r w:rsidRPr="00405306">
        <w:rPr>
          <w:rFonts w:ascii="Arial Narrow" w:hAnsi="Arial Narrow"/>
        </w:rPr>
        <w:t>esercizio, sino al momento in cui il bene in oggetto è stato dismesso. A tale fine, basti ricordare che il paragrafo 74 dell</w:t>
      </w:r>
      <w:r w:rsidR="00E75C0F">
        <w:rPr>
          <w:rFonts w:ascii="Arial Narrow" w:hAnsi="Arial Narrow"/>
        </w:rPr>
        <w:t>’</w:t>
      </w:r>
      <w:r w:rsidRPr="00405306">
        <w:rPr>
          <w:rFonts w:ascii="Arial Narrow" w:hAnsi="Arial Narrow"/>
        </w:rPr>
        <w:t xml:space="preserve">OIC 16, </w:t>
      </w:r>
      <w:r w:rsidRPr="00405306">
        <w:rPr>
          <w:rFonts w:ascii="Arial Narrow" w:hAnsi="Arial Narrow"/>
          <w:i/>
        </w:rPr>
        <w:t>Immobilizzazioni materiali</w:t>
      </w:r>
      <w:r w:rsidRPr="00405306">
        <w:rPr>
          <w:rFonts w:ascii="Arial Narrow" w:hAnsi="Arial Narrow"/>
        </w:rPr>
        <w:t>, dispone che: “</w:t>
      </w:r>
      <w:r w:rsidRPr="004E68B3">
        <w:rPr>
          <w:rFonts w:ascii="Arial Narrow" w:hAnsi="Arial Narrow"/>
          <w:i/>
        </w:rPr>
        <w:t>Quando un</w:t>
      </w:r>
      <w:r w:rsidR="00E75C0F">
        <w:rPr>
          <w:rFonts w:ascii="Arial Narrow" w:hAnsi="Arial Narrow"/>
          <w:i/>
        </w:rPr>
        <w:t>’</w:t>
      </w:r>
      <w:r w:rsidRPr="004E68B3">
        <w:rPr>
          <w:rFonts w:ascii="Arial Narrow" w:hAnsi="Arial Narrow"/>
          <w:i/>
        </w:rPr>
        <w:t>immobilizzazione materiale è venduta occorre eliminare contabilmente, in contropartita al corrispettivo ricevuto, la voce delle immobilizzazioni per il valore netto contabile dell</w:t>
      </w:r>
      <w:r w:rsidR="00E75C0F">
        <w:rPr>
          <w:rFonts w:ascii="Arial Narrow" w:hAnsi="Arial Narrow"/>
          <w:i/>
        </w:rPr>
        <w:t>’</w:t>
      </w:r>
      <w:r w:rsidRPr="004E68B3">
        <w:rPr>
          <w:rFonts w:ascii="Arial Narrow" w:hAnsi="Arial Narrow"/>
          <w:i/>
        </w:rPr>
        <w:t>immobilizzazione ceduta, cioè al netto degli ammortamenti accumulati fino alla data di alienazione comprendendo anche la quota di ammortamento relativa alla frazione dell</w:t>
      </w:r>
      <w:r w:rsidR="00E75C0F">
        <w:rPr>
          <w:rFonts w:ascii="Arial Narrow" w:hAnsi="Arial Narrow"/>
          <w:i/>
        </w:rPr>
        <w:t>’</w:t>
      </w:r>
      <w:r w:rsidRPr="004E68B3">
        <w:rPr>
          <w:rFonts w:ascii="Arial Narrow" w:hAnsi="Arial Narrow"/>
          <w:i/>
        </w:rPr>
        <w:t>ultimo esercizio in cui è stato utilizzato</w:t>
      </w:r>
      <w:r w:rsidRPr="00405306">
        <w:rPr>
          <w:rFonts w:ascii="Arial Narrow" w:hAnsi="Arial Narrow"/>
        </w:rPr>
        <w:t>”.</w:t>
      </w:r>
    </w:p>
  </w:footnote>
  <w:footnote w:id="4">
    <w:p w:rsidR="00AF242F" w:rsidRPr="00853EC0" w:rsidRDefault="00AF242F">
      <w:pPr>
        <w:jc w:val="both"/>
        <w:rPr>
          <w:rFonts w:ascii="Arial Narrow" w:hAnsi="Arial Narrow"/>
          <w:sz w:val="20"/>
          <w:szCs w:val="20"/>
        </w:rPr>
      </w:pPr>
      <w:r w:rsidRPr="004E68B3">
        <w:rPr>
          <w:rStyle w:val="Rimandonotaapidipagina"/>
        </w:rPr>
        <w:footnoteRef/>
      </w:r>
      <w:r w:rsidRPr="004E68B3">
        <w:t xml:space="preserve"> </w:t>
      </w:r>
      <w:r w:rsidRPr="004E68B3">
        <w:rPr>
          <w:rFonts w:ascii="Arial Narrow" w:hAnsi="Arial Narrow"/>
          <w:sz w:val="20"/>
          <w:szCs w:val="20"/>
        </w:rPr>
        <w:t>Si assume in questo esempio e in quello successivo, come normalmente avviene, che il valore attribuito dai soci al bene rap</w:t>
      </w:r>
      <w:r w:rsidR="00046600">
        <w:rPr>
          <w:rFonts w:ascii="Arial Narrow" w:hAnsi="Arial Narrow"/>
          <w:sz w:val="20"/>
          <w:szCs w:val="20"/>
        </w:rPr>
        <w:t xml:space="preserve">presenti un valore di realizzo. </w:t>
      </w:r>
      <w:r w:rsidRPr="004E68B3">
        <w:rPr>
          <w:rFonts w:ascii="Arial Narrow" w:hAnsi="Arial Narrow"/>
          <w:sz w:val="20"/>
          <w:szCs w:val="20"/>
        </w:rPr>
        <w:t>Tale valore è identificabile ai fini fiscali con il valore normale.</w:t>
      </w:r>
    </w:p>
  </w:footnote>
  <w:footnote w:id="5">
    <w:p w:rsidR="00AF242F" w:rsidRPr="00405306" w:rsidRDefault="00AF242F">
      <w:pPr>
        <w:pStyle w:val="Testonotaapidipagina"/>
        <w:jc w:val="both"/>
        <w:rPr>
          <w:rFonts w:ascii="Arial Narrow" w:hAnsi="Arial Narrow"/>
        </w:rPr>
      </w:pPr>
      <w:r>
        <w:rPr>
          <w:rStyle w:val="Rimandonotaapidipagina"/>
        </w:rPr>
        <w:footnoteRef/>
      </w:r>
      <w:r>
        <w:t xml:space="preserve"> </w:t>
      </w:r>
      <w:r w:rsidRPr="00405306">
        <w:rPr>
          <w:rFonts w:ascii="Arial Narrow" w:hAnsi="Arial Narrow"/>
        </w:rPr>
        <w:t xml:space="preserve">Pur non occupandosi il </w:t>
      </w:r>
      <w:r w:rsidR="009C3F84">
        <w:rPr>
          <w:rFonts w:ascii="Arial Narrow" w:hAnsi="Arial Narrow"/>
        </w:rPr>
        <w:t>presente</w:t>
      </w:r>
      <w:r w:rsidR="009C3F84" w:rsidRPr="00405306">
        <w:rPr>
          <w:rFonts w:ascii="Arial Narrow" w:hAnsi="Arial Narrow"/>
        </w:rPr>
        <w:t xml:space="preserve"> </w:t>
      </w:r>
      <w:r w:rsidRPr="00405306">
        <w:rPr>
          <w:rFonts w:ascii="Arial Narrow" w:hAnsi="Arial Narrow"/>
        </w:rPr>
        <w:t>documento delle connesse problematiche fiscali, si può affermare, in estrema sintesi e non trattando di casistiche particolari, che la plusvalenza eventualmente emergente dal conto economico sia “assorbita” ai fini delle imposte sui redditi e dell</w:t>
      </w:r>
      <w:r w:rsidR="00E75C0F">
        <w:rPr>
          <w:rFonts w:ascii="Arial Narrow" w:hAnsi="Arial Narrow"/>
        </w:rPr>
        <w:t>’</w:t>
      </w:r>
      <w:r w:rsidRPr="00405306">
        <w:rPr>
          <w:rFonts w:ascii="Arial Narrow" w:hAnsi="Arial Narrow"/>
        </w:rPr>
        <w:t>IRAP, dall</w:t>
      </w:r>
      <w:r w:rsidR="00E75C0F">
        <w:rPr>
          <w:rFonts w:ascii="Arial Narrow" w:hAnsi="Arial Narrow"/>
        </w:rPr>
        <w:t>’</w:t>
      </w:r>
      <w:r w:rsidRPr="00405306">
        <w:rPr>
          <w:rFonts w:ascii="Arial Narrow" w:hAnsi="Arial Narrow"/>
        </w:rPr>
        <w:t xml:space="preserve">imposta sostitutiva introdotta con la già richiamata Legge di stabilità 2016. Le medesime considerazioni, </w:t>
      </w:r>
      <w:r w:rsidRPr="00405306">
        <w:rPr>
          <w:rFonts w:ascii="Arial Narrow" w:hAnsi="Arial Narrow"/>
          <w:i/>
        </w:rPr>
        <w:t>mutatis mutandis</w:t>
      </w:r>
      <w:r w:rsidRPr="00405306">
        <w:rPr>
          <w:rFonts w:ascii="Arial Narrow" w:hAnsi="Arial Narrow"/>
        </w:rPr>
        <w:t>, possono essere estese all</w:t>
      </w:r>
      <w:r w:rsidR="00E75C0F">
        <w:rPr>
          <w:rFonts w:ascii="Arial Narrow" w:hAnsi="Arial Narrow"/>
        </w:rPr>
        <w:t>’</w:t>
      </w:r>
      <w:r>
        <w:rPr>
          <w:rFonts w:ascii="Arial Narrow" w:hAnsi="Arial Narrow"/>
        </w:rPr>
        <w:t>assegnazione di “beni merce”</w:t>
      </w:r>
      <w:r w:rsidRPr="00405306">
        <w:rPr>
          <w:rFonts w:ascii="Arial Narrow" w:hAnsi="Arial Narrow"/>
        </w:rPr>
        <w:t xml:space="preserve"> che generino un margine positivo.</w:t>
      </w:r>
    </w:p>
    <w:p w:rsidR="00AF242F" w:rsidRPr="00405306" w:rsidRDefault="00AF242F">
      <w:pPr>
        <w:pStyle w:val="Testonotaapidipagina"/>
        <w:jc w:val="both"/>
        <w:rPr>
          <w:rFonts w:ascii="Arial Narrow" w:hAnsi="Arial Narrow"/>
        </w:rPr>
      </w:pPr>
      <w:r w:rsidRPr="00405306">
        <w:rPr>
          <w:rFonts w:ascii="Arial Narrow" w:hAnsi="Arial Narrow"/>
        </w:rPr>
        <w:t>Diverso è inve</w:t>
      </w:r>
      <w:r w:rsidR="00F84E71">
        <w:rPr>
          <w:rFonts w:ascii="Arial Narrow" w:hAnsi="Arial Narrow"/>
        </w:rPr>
        <w:t>ce il trattamento fiscale dell’</w:t>
      </w:r>
      <w:r w:rsidRPr="00405306">
        <w:rPr>
          <w:rFonts w:ascii="Arial Narrow" w:hAnsi="Arial Narrow"/>
        </w:rPr>
        <w:t>eventuale minusvalenza in quanto, la lettura combinata delle norme in materia porta a concludere che le minusvalenze generate dall</w:t>
      </w:r>
      <w:r w:rsidR="00E75C0F">
        <w:rPr>
          <w:rFonts w:ascii="Arial Narrow" w:hAnsi="Arial Narrow"/>
        </w:rPr>
        <w:t>’</w:t>
      </w:r>
      <w:r w:rsidRPr="00405306">
        <w:rPr>
          <w:rFonts w:ascii="Arial Narrow" w:hAnsi="Arial Narrow"/>
        </w:rPr>
        <w:t>assegnazione di beni diversi da quelli merce non siano deducibili (artt. 86 e 1</w:t>
      </w:r>
      <w:r>
        <w:rPr>
          <w:rFonts w:ascii="Arial Narrow" w:hAnsi="Arial Narrow"/>
        </w:rPr>
        <w:t>01, comma 1, del TUIR). Per le “perdite”</w:t>
      </w:r>
      <w:r w:rsidRPr="00405306">
        <w:rPr>
          <w:rFonts w:ascii="Arial Narrow" w:hAnsi="Arial Narrow"/>
        </w:rPr>
        <w:t xml:space="preserve"> (margini negativi) derivanti dall</w:t>
      </w:r>
      <w:r w:rsidR="00E75C0F">
        <w:rPr>
          <w:rFonts w:ascii="Arial Narrow" w:hAnsi="Arial Narrow"/>
        </w:rPr>
        <w:t>’</w:t>
      </w:r>
      <w:r>
        <w:rPr>
          <w:rFonts w:ascii="Arial Narrow" w:hAnsi="Arial Narrow"/>
        </w:rPr>
        <w:t>assegnazione di “beni merce”</w:t>
      </w:r>
      <w:r w:rsidRPr="00405306">
        <w:rPr>
          <w:rFonts w:ascii="Arial Narrow" w:hAnsi="Arial Narrow"/>
        </w:rPr>
        <w:t xml:space="preserve"> non sembra, al contrario, che vi sia alcuna disposizione che ne precluda la deducibilità, come appare confermato dall</w:t>
      </w:r>
      <w:r w:rsidR="00E75C0F">
        <w:rPr>
          <w:rFonts w:ascii="Arial Narrow" w:hAnsi="Arial Narrow"/>
        </w:rPr>
        <w:t>’</w:t>
      </w:r>
      <w:r w:rsidRPr="00405306">
        <w:rPr>
          <w:rFonts w:ascii="Arial Narrow" w:hAnsi="Arial Narrow"/>
        </w:rPr>
        <w:t>art. 85, comma 2, del TUIR.</w:t>
      </w:r>
    </w:p>
  </w:footnote>
  <w:footnote w:id="6">
    <w:p w:rsidR="00AF242F" w:rsidRPr="00405306" w:rsidRDefault="00AF242F">
      <w:pPr>
        <w:pStyle w:val="Testonotaapidipagina"/>
        <w:rPr>
          <w:rFonts w:ascii="Arial Narrow" w:hAnsi="Arial Narrow"/>
        </w:rPr>
      </w:pPr>
      <w:r>
        <w:rPr>
          <w:rStyle w:val="Rimandonotaapidipagina"/>
        </w:rPr>
        <w:footnoteRef/>
      </w:r>
      <w:r>
        <w:t xml:space="preserve"> </w:t>
      </w:r>
      <w:r w:rsidRPr="00405306">
        <w:rPr>
          <w:rFonts w:ascii="Arial Narrow" w:hAnsi="Arial Narrow"/>
        </w:rPr>
        <w:t>Si veda in particolare</w:t>
      </w:r>
      <w:r w:rsidR="004C30AC">
        <w:rPr>
          <w:rFonts w:ascii="Arial Narrow" w:hAnsi="Arial Narrow"/>
        </w:rPr>
        <w:t>: OIC,</w:t>
      </w:r>
      <w:r w:rsidRPr="00405306">
        <w:rPr>
          <w:rFonts w:ascii="Arial Narrow" w:hAnsi="Arial Narrow"/>
        </w:rPr>
        <w:t xml:space="preserve"> OIC 12, </w:t>
      </w:r>
      <w:r w:rsidRPr="00405306">
        <w:rPr>
          <w:rFonts w:ascii="Arial Narrow" w:hAnsi="Arial Narrow"/>
          <w:i/>
        </w:rPr>
        <w:t>Composizione e schemi del bilancio d</w:t>
      </w:r>
      <w:r w:rsidR="00E75C0F">
        <w:rPr>
          <w:rFonts w:ascii="Arial Narrow" w:hAnsi="Arial Narrow"/>
          <w:i/>
        </w:rPr>
        <w:t>’</w:t>
      </w:r>
      <w:r w:rsidRPr="00405306">
        <w:rPr>
          <w:rFonts w:ascii="Arial Narrow" w:hAnsi="Arial Narrow"/>
          <w:i/>
        </w:rPr>
        <w:t>esercizio</w:t>
      </w:r>
      <w:r w:rsidRPr="00405306">
        <w:rPr>
          <w:rFonts w:ascii="Arial Narrow" w:hAnsi="Arial Narrow"/>
        </w:rPr>
        <w:t xml:space="preserve"> e OIC 28, </w:t>
      </w:r>
      <w:r w:rsidRPr="00405306">
        <w:rPr>
          <w:rFonts w:ascii="Arial Narrow" w:hAnsi="Arial Narrow"/>
          <w:i/>
        </w:rPr>
        <w:t>Patrimonio netto</w:t>
      </w:r>
      <w:r w:rsidRPr="00405306">
        <w:rPr>
          <w:rFonts w:ascii="Arial Narrow" w:hAnsi="Arial Narrow"/>
        </w:rPr>
        <w:t>.</w:t>
      </w:r>
    </w:p>
  </w:footnote>
  <w:footnote w:id="7">
    <w:p w:rsidR="00AF242F" w:rsidRPr="00405306" w:rsidRDefault="00AF242F">
      <w:pPr>
        <w:pStyle w:val="Testonotaapidipagina"/>
        <w:jc w:val="both"/>
        <w:rPr>
          <w:rFonts w:ascii="Arial Narrow" w:hAnsi="Arial Narrow"/>
        </w:rPr>
      </w:pPr>
      <w:r w:rsidRPr="00405306">
        <w:rPr>
          <w:rStyle w:val="Rimandonotaapidipagina"/>
          <w:rFonts w:ascii="Arial Narrow" w:hAnsi="Arial Narrow"/>
        </w:rPr>
        <w:footnoteRef/>
      </w:r>
      <w:r w:rsidRPr="00405306">
        <w:rPr>
          <w:rFonts w:ascii="Arial Narrow" w:hAnsi="Arial Narrow"/>
        </w:rPr>
        <w:t xml:space="preserve"> Le operazioni rilevanti effettuate a valori non di mercato con parti correlate sono soggette all</w:t>
      </w:r>
      <w:r w:rsidR="00E75C0F">
        <w:rPr>
          <w:rFonts w:ascii="Arial Narrow" w:hAnsi="Arial Narrow"/>
        </w:rPr>
        <w:t>’</w:t>
      </w:r>
      <w:r w:rsidRPr="00405306">
        <w:rPr>
          <w:rFonts w:ascii="Arial Narrow" w:hAnsi="Arial Narrow"/>
        </w:rPr>
        <w:t>informativa di cui all</w:t>
      </w:r>
      <w:r w:rsidR="00E75C0F">
        <w:rPr>
          <w:rFonts w:ascii="Arial Narrow" w:hAnsi="Arial Narrow"/>
        </w:rPr>
        <w:t>’</w:t>
      </w:r>
      <w:r w:rsidRPr="00405306">
        <w:rPr>
          <w:rFonts w:ascii="Arial Narrow" w:hAnsi="Arial Narrow"/>
        </w:rPr>
        <w:t>art.</w:t>
      </w:r>
      <w:r>
        <w:rPr>
          <w:rFonts w:ascii="Arial Narrow" w:hAnsi="Arial Narrow"/>
        </w:rPr>
        <w:t xml:space="preserve"> </w:t>
      </w:r>
      <w:r w:rsidRPr="00405306">
        <w:rPr>
          <w:rFonts w:ascii="Arial Narrow" w:hAnsi="Arial Narrow"/>
        </w:rPr>
        <w:t>2427, co</w:t>
      </w:r>
      <w:r>
        <w:rPr>
          <w:rFonts w:ascii="Arial Narrow" w:hAnsi="Arial Narrow"/>
        </w:rPr>
        <w:t xml:space="preserve">mma </w:t>
      </w:r>
      <w:r w:rsidRPr="00405306">
        <w:rPr>
          <w:rFonts w:ascii="Arial Narrow" w:hAnsi="Arial Narrow"/>
        </w:rPr>
        <w:t>1, n.</w:t>
      </w:r>
      <w:r>
        <w:rPr>
          <w:rFonts w:ascii="Arial Narrow" w:hAnsi="Arial Narrow"/>
        </w:rPr>
        <w:t xml:space="preserve"> </w:t>
      </w:r>
      <w:r w:rsidRPr="00405306">
        <w:rPr>
          <w:rFonts w:ascii="Arial Narrow" w:hAnsi="Arial Narrow"/>
        </w:rPr>
        <w:t>22-</w:t>
      </w:r>
      <w:r w:rsidRPr="00405306">
        <w:rPr>
          <w:rFonts w:ascii="Arial Narrow" w:hAnsi="Arial Narrow"/>
          <w:i/>
        </w:rPr>
        <w:t>bis</w:t>
      </w:r>
      <w:r>
        <w:rPr>
          <w:rFonts w:ascii="Arial Narrow" w:hAnsi="Arial Narrow"/>
        </w:rPr>
        <w:t xml:space="preserve"> c.c.</w:t>
      </w:r>
      <w:r w:rsidRPr="00405306">
        <w:rPr>
          <w:rFonts w:ascii="Arial Narrow" w:hAnsi="Arial Narrow"/>
        </w:rPr>
        <w:t>. Si veda anche</w:t>
      </w:r>
      <w:r w:rsidR="004C30AC">
        <w:rPr>
          <w:rFonts w:ascii="Arial Narrow" w:hAnsi="Arial Narrow"/>
        </w:rPr>
        <w:t>: OIC,</w:t>
      </w:r>
      <w:r w:rsidRPr="00405306">
        <w:rPr>
          <w:rFonts w:ascii="Arial Narrow" w:hAnsi="Arial Narrow"/>
        </w:rPr>
        <w:t xml:space="preserve"> OIC 12, Appendice G.</w:t>
      </w:r>
    </w:p>
  </w:footnote>
  <w:footnote w:id="8">
    <w:p w:rsidR="00AF242F" w:rsidRPr="00F26205" w:rsidRDefault="00AF242F" w:rsidP="00F26205">
      <w:pPr>
        <w:pStyle w:val="Testonotaapidipagina"/>
        <w:jc w:val="both"/>
        <w:rPr>
          <w:rFonts w:ascii="Arial Narrow" w:hAnsi="Arial Narrow"/>
        </w:rPr>
      </w:pPr>
      <w:r w:rsidRPr="00F26205">
        <w:rPr>
          <w:rStyle w:val="Rimandonotaapidipagina"/>
          <w:rFonts w:ascii="Arial Narrow" w:hAnsi="Arial Narrow"/>
        </w:rPr>
        <w:footnoteRef/>
      </w:r>
      <w:r w:rsidRPr="00F26205">
        <w:rPr>
          <w:rFonts w:ascii="Arial Narrow" w:hAnsi="Arial Narrow"/>
        </w:rPr>
        <w:t xml:space="preserve"> Il valore da attribuire ai beni della società, potrebbe es</w:t>
      </w:r>
      <w:r w:rsidR="009B0FD8">
        <w:rPr>
          <w:rFonts w:ascii="Arial Narrow" w:hAnsi="Arial Narrow"/>
        </w:rPr>
        <w:t>sere determinato con relazione d</w:t>
      </w:r>
      <w:r w:rsidRPr="00F26205">
        <w:rPr>
          <w:rFonts w:ascii="Arial Narrow" w:hAnsi="Arial Narrow"/>
        </w:rPr>
        <w:t>i stima effettuata ai sensi dell</w:t>
      </w:r>
      <w:r w:rsidR="00E75C0F">
        <w:rPr>
          <w:rFonts w:ascii="Arial Narrow" w:hAnsi="Arial Narrow"/>
        </w:rPr>
        <w:t>’</w:t>
      </w:r>
      <w:r w:rsidRPr="00F26205">
        <w:rPr>
          <w:rFonts w:ascii="Arial Narrow" w:hAnsi="Arial Narrow"/>
        </w:rPr>
        <w:t>art. 2343 c.c. dall</w:t>
      </w:r>
      <w:r w:rsidR="00E75C0F">
        <w:rPr>
          <w:rFonts w:ascii="Arial Narrow" w:hAnsi="Arial Narrow"/>
        </w:rPr>
        <w:t>’</w:t>
      </w:r>
      <w:r w:rsidRPr="00F26205">
        <w:rPr>
          <w:rFonts w:ascii="Arial Narrow" w:hAnsi="Arial Narrow"/>
        </w:rPr>
        <w:t>esperto nominato dal Tribunale e</w:t>
      </w:r>
      <w:r w:rsidR="009B0FD8">
        <w:rPr>
          <w:rFonts w:ascii="Arial Narrow" w:hAnsi="Arial Narrow"/>
        </w:rPr>
        <w:t xml:space="preserve"> giurata dinanzi al Cancelliere</w:t>
      </w:r>
      <w:r w:rsidRPr="009F246D">
        <w:rPr>
          <w:rFonts w:ascii="Arial Narrow" w:hAnsi="Arial Narrow"/>
          <w:i/>
        </w:rPr>
        <w:t xml:space="preserve"> </w:t>
      </w:r>
      <w:r w:rsidRPr="009F246D">
        <w:rPr>
          <w:rFonts w:ascii="Arial Narrow" w:hAnsi="Arial Narrow"/>
        </w:rPr>
        <w:t>ovvero</w:t>
      </w:r>
      <w:r w:rsidRPr="00F26205">
        <w:rPr>
          <w:rFonts w:ascii="Arial Narrow" w:hAnsi="Arial Narrow"/>
        </w:rPr>
        <w:t xml:space="preserve"> con relazione redatta dall</w:t>
      </w:r>
      <w:r w:rsidR="00E75C0F">
        <w:rPr>
          <w:rFonts w:ascii="Arial Narrow" w:hAnsi="Arial Narrow"/>
        </w:rPr>
        <w:t>’</w:t>
      </w:r>
      <w:r w:rsidRPr="00F26205">
        <w:rPr>
          <w:rFonts w:ascii="Arial Narrow" w:hAnsi="Arial Narrow"/>
        </w:rPr>
        <w:t>esperto indipendente ai sensi dell</w:t>
      </w:r>
      <w:r w:rsidR="00E75C0F">
        <w:rPr>
          <w:rFonts w:ascii="Arial Narrow" w:hAnsi="Arial Narrow"/>
        </w:rPr>
        <w:t>’</w:t>
      </w:r>
      <w:r>
        <w:rPr>
          <w:rFonts w:ascii="Arial Narrow" w:hAnsi="Arial Narrow"/>
        </w:rPr>
        <w:t>art. 2343-</w:t>
      </w:r>
      <w:r w:rsidRPr="00F26205">
        <w:rPr>
          <w:rFonts w:ascii="Arial Narrow" w:hAnsi="Arial Narrow"/>
          <w:i/>
        </w:rPr>
        <w:t>ter</w:t>
      </w:r>
      <w:r w:rsidRPr="00F26205">
        <w:rPr>
          <w:rFonts w:ascii="Arial Narrow" w:hAnsi="Arial Narrow"/>
        </w:rPr>
        <w:t xml:space="preserve"> c.c., ovvero nelle s.r.l. con relazione di stima redatta ai sensi dell</w:t>
      </w:r>
      <w:r w:rsidR="00E75C0F">
        <w:rPr>
          <w:rFonts w:ascii="Arial Narrow" w:hAnsi="Arial Narrow"/>
        </w:rPr>
        <w:t>’</w:t>
      </w:r>
      <w:r>
        <w:rPr>
          <w:rFonts w:ascii="Arial Narrow" w:hAnsi="Arial Narrow"/>
        </w:rPr>
        <w:t>art. 24</w:t>
      </w:r>
      <w:r w:rsidRPr="00F26205">
        <w:rPr>
          <w:rFonts w:ascii="Arial Narrow" w:hAnsi="Arial Narrow"/>
        </w:rPr>
        <w:t>6</w:t>
      </w:r>
      <w:r>
        <w:rPr>
          <w:rFonts w:ascii="Arial Narrow" w:hAnsi="Arial Narrow"/>
        </w:rPr>
        <w:t>5</w:t>
      </w:r>
      <w:r w:rsidRPr="00F26205">
        <w:rPr>
          <w:rFonts w:ascii="Arial Narrow" w:hAnsi="Arial Narrow"/>
        </w:rPr>
        <w:t xml:space="preserve"> c.c..</w:t>
      </w:r>
      <w:r w:rsidRPr="00F26205" w:rsidDel="001B284B">
        <w:rPr>
          <w:rFonts w:ascii="Arial Narrow" w:hAnsi="Arial Narrow"/>
        </w:rPr>
        <w:t xml:space="preserve"> </w:t>
      </w:r>
    </w:p>
  </w:footnote>
  <w:footnote w:id="9">
    <w:p w:rsidR="00AF242F" w:rsidRPr="00F26205" w:rsidRDefault="00AF242F" w:rsidP="00F26205">
      <w:pPr>
        <w:pStyle w:val="Testonotaapidipagina"/>
        <w:jc w:val="both"/>
        <w:rPr>
          <w:rFonts w:ascii="Arial Narrow" w:hAnsi="Arial Narrow"/>
        </w:rPr>
      </w:pPr>
      <w:r w:rsidRPr="00F26205">
        <w:rPr>
          <w:rStyle w:val="Rimandonotaapidipagina"/>
          <w:rFonts w:ascii="Arial Narrow" w:hAnsi="Arial Narrow"/>
        </w:rPr>
        <w:footnoteRef/>
      </w:r>
      <w:r w:rsidRPr="00F26205">
        <w:rPr>
          <w:rFonts w:ascii="Arial Narrow" w:hAnsi="Arial Narrow"/>
        </w:rPr>
        <w:t xml:space="preserve"> Ai sensi dell</w:t>
      </w:r>
      <w:r w:rsidR="00E75C0F">
        <w:rPr>
          <w:rFonts w:ascii="Arial Narrow" w:hAnsi="Arial Narrow"/>
        </w:rPr>
        <w:t>’</w:t>
      </w:r>
      <w:r w:rsidR="001D344D">
        <w:rPr>
          <w:rFonts w:ascii="Arial Narrow" w:hAnsi="Arial Narrow"/>
        </w:rPr>
        <w:t>art. 1, comma 117, della</w:t>
      </w:r>
      <w:r w:rsidRPr="00F26205">
        <w:rPr>
          <w:rFonts w:ascii="Arial Narrow" w:hAnsi="Arial Narrow"/>
        </w:rPr>
        <w:t xml:space="preserve"> Legge 28 dicembre 2015, n. 208 </w:t>
      </w:r>
      <w:r w:rsidR="009B0FD8">
        <w:rPr>
          <w:rFonts w:ascii="Arial Narrow" w:hAnsi="Arial Narrow"/>
        </w:rPr>
        <w:t>“</w:t>
      </w:r>
      <w:r w:rsidRPr="00F26205">
        <w:rPr>
          <w:rFonts w:ascii="Arial Narrow" w:hAnsi="Arial Narrow"/>
        </w:rPr>
        <w:t>Disposizioni per la formazione del bilancio annu</w:t>
      </w:r>
      <w:r>
        <w:rPr>
          <w:rFonts w:ascii="Arial Narrow" w:hAnsi="Arial Narrow"/>
        </w:rPr>
        <w:t>ale e pluriennale dello Stato</w:t>
      </w:r>
      <w:r w:rsidR="009B0FD8">
        <w:rPr>
          <w:rFonts w:ascii="Arial Narrow" w:hAnsi="Arial Narrow"/>
        </w:rPr>
        <w:t>”</w:t>
      </w:r>
      <w:r>
        <w:rPr>
          <w:rFonts w:ascii="Arial Narrow" w:hAnsi="Arial Narrow"/>
        </w:rPr>
        <w:t xml:space="preserve"> (L</w:t>
      </w:r>
      <w:r w:rsidRPr="00F26205">
        <w:rPr>
          <w:rFonts w:ascii="Arial Narrow" w:hAnsi="Arial Narrow"/>
        </w:rPr>
        <w:t>egge di stabilità 2016), il valore normale degli immobili può essere determinato in misura pari a quello risultante dall</w:t>
      </w:r>
      <w:r w:rsidR="00E75C0F">
        <w:rPr>
          <w:rFonts w:ascii="Arial Narrow" w:hAnsi="Arial Narrow"/>
        </w:rPr>
        <w:t>’</w:t>
      </w:r>
      <w:r w:rsidRPr="00F26205">
        <w:rPr>
          <w:rFonts w:ascii="Arial Narrow" w:hAnsi="Arial Narrow"/>
        </w:rPr>
        <w:t>applicazione all</w:t>
      </w:r>
      <w:r w:rsidR="00E75C0F">
        <w:rPr>
          <w:rFonts w:ascii="Arial Narrow" w:hAnsi="Arial Narrow"/>
        </w:rPr>
        <w:t>’</w:t>
      </w:r>
      <w:r w:rsidRPr="00F26205">
        <w:rPr>
          <w:rFonts w:ascii="Arial Narrow" w:hAnsi="Arial Narrow"/>
        </w:rPr>
        <w:t>ammontare delle rendite risultanti in catasto dei moltiplicatori determinati con i criteri e le modalità previsti dal primo periodo del comma 4 dell</w:t>
      </w:r>
      <w:r w:rsidR="00E75C0F">
        <w:rPr>
          <w:rFonts w:ascii="Arial Narrow" w:hAnsi="Arial Narrow"/>
        </w:rPr>
        <w:t>’</w:t>
      </w:r>
      <w:r w:rsidRPr="00F26205">
        <w:rPr>
          <w:rFonts w:ascii="Arial Narrow" w:hAnsi="Arial Narrow"/>
        </w:rPr>
        <w:t>art</w:t>
      </w:r>
      <w:r>
        <w:rPr>
          <w:rFonts w:ascii="Arial Narrow" w:hAnsi="Arial Narrow"/>
        </w:rPr>
        <w:t xml:space="preserve">. </w:t>
      </w:r>
      <w:r w:rsidRPr="00F26205">
        <w:rPr>
          <w:rFonts w:ascii="Arial Narrow" w:hAnsi="Arial Narrow"/>
        </w:rPr>
        <w:t xml:space="preserve">52 del </w:t>
      </w:r>
      <w:r>
        <w:rPr>
          <w:rFonts w:ascii="Arial Narrow" w:hAnsi="Arial Narrow"/>
        </w:rPr>
        <w:t>TUIR</w:t>
      </w:r>
      <w:r w:rsidRPr="00F26205">
        <w:rPr>
          <w:rFonts w:ascii="Arial Narrow" w:hAnsi="Arial Narrow"/>
        </w:rPr>
        <w:t>. In caso di cessione, ai fini della determinazione dell</w:t>
      </w:r>
      <w:r w:rsidR="00E75C0F">
        <w:rPr>
          <w:rFonts w:ascii="Arial Narrow" w:hAnsi="Arial Narrow"/>
        </w:rPr>
        <w:t>’</w:t>
      </w:r>
      <w:r w:rsidRPr="00F26205">
        <w:rPr>
          <w:rFonts w:ascii="Arial Narrow" w:hAnsi="Arial Narrow"/>
        </w:rPr>
        <w:t>imposta sostitutiva, il corrispettivo della cessione, se inferiore al valore normale del bene, determinato ai sensi dell</w:t>
      </w:r>
      <w:r w:rsidR="00E75C0F">
        <w:rPr>
          <w:rFonts w:ascii="Arial Narrow" w:hAnsi="Arial Narrow"/>
        </w:rPr>
        <w:t>’</w:t>
      </w:r>
      <w:r w:rsidR="00957493">
        <w:rPr>
          <w:rFonts w:ascii="Arial Narrow" w:hAnsi="Arial Narrow"/>
        </w:rPr>
        <w:t>art.</w:t>
      </w:r>
      <w:r w:rsidRPr="00F26205">
        <w:rPr>
          <w:rFonts w:ascii="Arial Narrow" w:hAnsi="Arial Narrow"/>
        </w:rPr>
        <w:t xml:space="preserve"> 9 del </w:t>
      </w:r>
      <w:r>
        <w:rPr>
          <w:rFonts w:ascii="Arial Narrow" w:hAnsi="Arial Narrow"/>
        </w:rPr>
        <w:t>TUIR</w:t>
      </w:r>
      <w:r w:rsidRPr="00F26205">
        <w:rPr>
          <w:rFonts w:ascii="Arial Narrow" w:hAnsi="Arial Narrow"/>
        </w:rPr>
        <w:t>, o in alternativa, ai sensi del primo periodo, è computato in misura non inferiore ad uno dei due valori.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42F" w:rsidRDefault="009B1534" w:rsidP="007646E2">
    <w:pPr>
      <w:pStyle w:val="Intestazione"/>
    </w:pPr>
    <w:r>
      <w:rPr>
        <w:noProof/>
        <w:lang w:eastAsia="it-IT"/>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377190</wp:posOffset>
              </wp:positionV>
              <wp:extent cx="6228080" cy="635"/>
              <wp:effectExtent l="0" t="95250" r="96520" b="37465"/>
              <wp:wrapNone/>
              <wp:docPr id="1" name="Connettore 2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8080" cy="635"/>
                      </a:xfrm>
                      <a:prstGeom prst="straightConnector1">
                        <a:avLst/>
                      </a:prstGeom>
                      <a:noFill/>
                      <a:ln w="28575">
                        <a:solidFill>
                          <a:srgbClr val="FF0000"/>
                        </a:solidFill>
                        <a:round/>
                        <a:headEnd/>
                        <a:tailEnd/>
                      </a:ln>
                      <a:effectLst>
                        <a:outerShdw dist="107763" dir="189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DC4682" id="_x0000_t32" coordsize="21600,21600" o:spt="32" o:oned="t" path="m,l21600,21600e" filled="f">
              <v:path arrowok="t" fillok="f" o:connecttype="none"/>
              <o:lock v:ext="edit" shapetype="t"/>
            </v:shapetype>
            <v:shape id="Connettore 2 1" o:spid="_x0000_s1026" type="#_x0000_t32" style="position:absolute;margin-left:0;margin-top:29.7pt;width:490.4pt;height:.0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" strokecolor="red" strokeweight="2.25pt">
              <v:shadow on="t" opacity=".5" offset="6pt,-6pt"/>
              <w10:wrap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42F" w:rsidRDefault="009B1534" w:rsidP="007646E2">
    <w:pPr>
      <w:pStyle w:val="Intestazione"/>
    </w:pPr>
    <w:r>
      <w:rPr>
        <w:noProof/>
        <w:lang w:eastAsia="it-IT"/>
      </w:rPr>
      <mc:AlternateContent>
        <mc:Choice Requires="wps">
          <w:drawing>
            <wp:anchor distT="4294967294" distB="4294967294" distL="114300" distR="114300" simplePos="0" relativeHeight="251660288" behindDoc="0" locked="0" layoutInCell="1" allowOverlap="1">
              <wp:simplePos x="0" y="0"/>
              <wp:positionH relativeFrom="column">
                <wp:posOffset>1230630</wp:posOffset>
              </wp:positionH>
              <wp:positionV relativeFrom="paragraph">
                <wp:posOffset>395604</wp:posOffset>
              </wp:positionV>
              <wp:extent cx="4474210" cy="0"/>
              <wp:effectExtent l="0" t="95250" r="97790" b="19050"/>
              <wp:wrapNone/>
              <wp:docPr id="4" name="Connettore 2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4210" cy="0"/>
                      </a:xfrm>
                      <a:prstGeom prst="straightConnector1">
                        <a:avLst/>
                      </a:prstGeom>
                      <a:noFill/>
                      <a:ln w="28575">
                        <a:solidFill>
                          <a:srgbClr val="FF0000"/>
                        </a:solidFill>
                        <a:round/>
                        <a:headEnd/>
                        <a:tailEnd/>
                      </a:ln>
                      <a:effectLst>
                        <a:outerShdw dist="107763" dir="189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3809E2" id="_x0000_t32" coordsize="21600,21600" o:spt="32" o:oned="t" path="m,l21600,21600e" filled="f">
              <v:path arrowok="t" fillok="f" o:connecttype="none"/>
              <o:lock v:ext="edit" shapetype="t"/>
            </v:shapetype>
            <v:shape id="Connettore 2 4" o:spid="_x0000_s1026" type="#_x0000_t32" style="position:absolute;margin-left:96.9pt;margin-top:31.15pt;width:352.3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" strokecolor="red" strokeweight="2.25pt">
              <v:shadow on="t" opacity=".5" offset="6pt,-6pt"/>
            </v:shape>
          </w:pict>
        </mc:Fallback>
      </mc:AlternateContent>
    </w:r>
    <w:r w:rsidR="00AF242F">
      <w:rPr>
        <w:noProof/>
        <w:lang w:eastAsia="it-IT"/>
      </w:rPr>
      <w:drawing>
        <wp:anchor distT="0" distB="0" distL="114300" distR="114300" simplePos="0" relativeHeight="251659264" behindDoc="0" locked="0" layoutInCell="1" allowOverlap="1">
          <wp:simplePos x="0" y="0"/>
          <wp:positionH relativeFrom="column">
            <wp:posOffset>-581660</wp:posOffset>
          </wp:positionH>
          <wp:positionV relativeFrom="paragraph">
            <wp:posOffset>-169545</wp:posOffset>
          </wp:positionV>
          <wp:extent cx="1535430" cy="526415"/>
          <wp:effectExtent l="0" t="0" r="7620" b="6985"/>
          <wp:wrapSquare wrapText="bothSides"/>
          <wp:docPr id="12" name="Immagine 12" descr="logo_con scritta_later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ogo_con scritta_lateral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5430" cy="52641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3328A"/>
    <w:multiLevelType w:val="hybridMultilevel"/>
    <w:tmpl w:val="3AA68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61385D"/>
    <w:multiLevelType w:val="hybridMultilevel"/>
    <w:tmpl w:val="9A88D55A"/>
    <w:lvl w:ilvl="0" w:tplc="D036444E">
      <w:numFmt w:val="bullet"/>
      <w:lvlText w:val="-"/>
      <w:lvlJc w:val="left"/>
      <w:pPr>
        <w:ind w:left="720" w:hanging="360"/>
      </w:pPr>
      <w:rPr>
        <w:rFonts w:ascii="Calibri" w:eastAsiaTheme="minorHAnsi" w:hAnsi="Calibri" w:cstheme="minorBidi" w:hint="default"/>
      </w:rPr>
    </w:lvl>
    <w:lvl w:ilvl="1" w:tplc="0409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C31668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81863F3"/>
    <w:multiLevelType w:val="hybridMultilevel"/>
    <w:tmpl w:val="4EC2DC14"/>
    <w:lvl w:ilvl="0" w:tplc="39CA4A50">
      <w:start w:val="12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21F12C8"/>
    <w:multiLevelType w:val="hybridMultilevel"/>
    <w:tmpl w:val="19F2B50A"/>
    <w:lvl w:ilvl="0" w:tplc="62EEB85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791"/>
    <w:rsid w:val="00014BCC"/>
    <w:rsid w:val="00020689"/>
    <w:rsid w:val="00024487"/>
    <w:rsid w:val="0003541D"/>
    <w:rsid w:val="00045CDA"/>
    <w:rsid w:val="00046600"/>
    <w:rsid w:val="00070AF2"/>
    <w:rsid w:val="00087AF0"/>
    <w:rsid w:val="00090CE0"/>
    <w:rsid w:val="000913A8"/>
    <w:rsid w:val="000C0DEA"/>
    <w:rsid w:val="00107CEE"/>
    <w:rsid w:val="00151F1F"/>
    <w:rsid w:val="00173023"/>
    <w:rsid w:val="00194C36"/>
    <w:rsid w:val="00196F94"/>
    <w:rsid w:val="001B284B"/>
    <w:rsid w:val="001B5C58"/>
    <w:rsid w:val="001C66DF"/>
    <w:rsid w:val="001D344D"/>
    <w:rsid w:val="001D5BFF"/>
    <w:rsid w:val="001E6E49"/>
    <w:rsid w:val="00202A03"/>
    <w:rsid w:val="00213207"/>
    <w:rsid w:val="00213A25"/>
    <w:rsid w:val="0023797A"/>
    <w:rsid w:val="002443FE"/>
    <w:rsid w:val="00264789"/>
    <w:rsid w:val="002954F0"/>
    <w:rsid w:val="002960D0"/>
    <w:rsid w:val="002B1EDB"/>
    <w:rsid w:val="002B4E2F"/>
    <w:rsid w:val="002B6AAB"/>
    <w:rsid w:val="002D14B8"/>
    <w:rsid w:val="002D570A"/>
    <w:rsid w:val="00313F9C"/>
    <w:rsid w:val="003147BC"/>
    <w:rsid w:val="00327736"/>
    <w:rsid w:val="00352902"/>
    <w:rsid w:val="00373D42"/>
    <w:rsid w:val="003753EB"/>
    <w:rsid w:val="003832BB"/>
    <w:rsid w:val="003A60DF"/>
    <w:rsid w:val="003C59E2"/>
    <w:rsid w:val="003F555A"/>
    <w:rsid w:val="0040473A"/>
    <w:rsid w:val="00405306"/>
    <w:rsid w:val="00410ADE"/>
    <w:rsid w:val="00416915"/>
    <w:rsid w:val="00441C07"/>
    <w:rsid w:val="00463077"/>
    <w:rsid w:val="004762B0"/>
    <w:rsid w:val="004A692A"/>
    <w:rsid w:val="004C2161"/>
    <w:rsid w:val="004C30AC"/>
    <w:rsid w:val="004C76F4"/>
    <w:rsid w:val="004D5FF2"/>
    <w:rsid w:val="004E68B3"/>
    <w:rsid w:val="00521811"/>
    <w:rsid w:val="005261D0"/>
    <w:rsid w:val="005313E3"/>
    <w:rsid w:val="00545801"/>
    <w:rsid w:val="00560FB9"/>
    <w:rsid w:val="005610B5"/>
    <w:rsid w:val="00564FB4"/>
    <w:rsid w:val="005717A9"/>
    <w:rsid w:val="005A348D"/>
    <w:rsid w:val="005B0C78"/>
    <w:rsid w:val="005B2D58"/>
    <w:rsid w:val="005E6261"/>
    <w:rsid w:val="00617124"/>
    <w:rsid w:val="00620071"/>
    <w:rsid w:val="006372D9"/>
    <w:rsid w:val="00677A2A"/>
    <w:rsid w:val="006804CA"/>
    <w:rsid w:val="006A7F96"/>
    <w:rsid w:val="006E3282"/>
    <w:rsid w:val="006F399C"/>
    <w:rsid w:val="00723CD3"/>
    <w:rsid w:val="00725D88"/>
    <w:rsid w:val="0074655A"/>
    <w:rsid w:val="00754858"/>
    <w:rsid w:val="007646E2"/>
    <w:rsid w:val="007705D5"/>
    <w:rsid w:val="00787DF8"/>
    <w:rsid w:val="00790D6A"/>
    <w:rsid w:val="00797A4F"/>
    <w:rsid w:val="007B2A0D"/>
    <w:rsid w:val="007D3349"/>
    <w:rsid w:val="00812202"/>
    <w:rsid w:val="0081369B"/>
    <w:rsid w:val="00831609"/>
    <w:rsid w:val="00834E5C"/>
    <w:rsid w:val="00835284"/>
    <w:rsid w:val="008539FB"/>
    <w:rsid w:val="00853EC0"/>
    <w:rsid w:val="00874F48"/>
    <w:rsid w:val="00894351"/>
    <w:rsid w:val="00897ABD"/>
    <w:rsid w:val="008A07C1"/>
    <w:rsid w:val="008E670E"/>
    <w:rsid w:val="008F2C7C"/>
    <w:rsid w:val="00905ED4"/>
    <w:rsid w:val="00912213"/>
    <w:rsid w:val="00912ADB"/>
    <w:rsid w:val="009154A6"/>
    <w:rsid w:val="009320BF"/>
    <w:rsid w:val="009347A1"/>
    <w:rsid w:val="00937D42"/>
    <w:rsid w:val="00944B63"/>
    <w:rsid w:val="00957493"/>
    <w:rsid w:val="00976947"/>
    <w:rsid w:val="009A2E94"/>
    <w:rsid w:val="009B0FD8"/>
    <w:rsid w:val="009B1534"/>
    <w:rsid w:val="009C3F84"/>
    <w:rsid w:val="009C68BB"/>
    <w:rsid w:val="009F246D"/>
    <w:rsid w:val="00A0318B"/>
    <w:rsid w:val="00A05677"/>
    <w:rsid w:val="00A626EF"/>
    <w:rsid w:val="00AD36FB"/>
    <w:rsid w:val="00AF19F6"/>
    <w:rsid w:val="00AF242F"/>
    <w:rsid w:val="00B51FFE"/>
    <w:rsid w:val="00B525E6"/>
    <w:rsid w:val="00B73689"/>
    <w:rsid w:val="00B92AAF"/>
    <w:rsid w:val="00BB5791"/>
    <w:rsid w:val="00C01632"/>
    <w:rsid w:val="00C24B22"/>
    <w:rsid w:val="00C266C7"/>
    <w:rsid w:val="00C423E5"/>
    <w:rsid w:val="00C6401D"/>
    <w:rsid w:val="00C73599"/>
    <w:rsid w:val="00C87726"/>
    <w:rsid w:val="00C951D2"/>
    <w:rsid w:val="00CB11D2"/>
    <w:rsid w:val="00CC70B8"/>
    <w:rsid w:val="00D064C3"/>
    <w:rsid w:val="00D344CA"/>
    <w:rsid w:val="00D41CB3"/>
    <w:rsid w:val="00D41E7A"/>
    <w:rsid w:val="00D42E6C"/>
    <w:rsid w:val="00D8617D"/>
    <w:rsid w:val="00DE7B4A"/>
    <w:rsid w:val="00DF5743"/>
    <w:rsid w:val="00E149F6"/>
    <w:rsid w:val="00E2563D"/>
    <w:rsid w:val="00E57A7A"/>
    <w:rsid w:val="00E716C9"/>
    <w:rsid w:val="00E75C0F"/>
    <w:rsid w:val="00E80FEC"/>
    <w:rsid w:val="00EE1556"/>
    <w:rsid w:val="00EE4993"/>
    <w:rsid w:val="00EE6FD9"/>
    <w:rsid w:val="00EF7D0D"/>
    <w:rsid w:val="00F13031"/>
    <w:rsid w:val="00F26205"/>
    <w:rsid w:val="00F45F6D"/>
    <w:rsid w:val="00F50211"/>
    <w:rsid w:val="00F5096D"/>
    <w:rsid w:val="00F542C6"/>
    <w:rsid w:val="00F55228"/>
    <w:rsid w:val="00F5558B"/>
    <w:rsid w:val="00F73673"/>
    <w:rsid w:val="00F84E71"/>
    <w:rsid w:val="00FA1F80"/>
    <w:rsid w:val="00FD190C"/>
    <w:rsid w:val="00FD38A8"/>
    <w:rsid w:val="00FE0B94"/>
    <w:rsid w:val="00FE47F6"/>
    <w:rsid w:val="00FF14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4FA1E81F-265B-412E-ACFF-89401A4BE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20071"/>
  </w:style>
  <w:style w:type="paragraph" w:styleId="Titolo1">
    <w:name w:val="heading 1"/>
    <w:aliases w:val="Titolo Format"/>
    <w:basedOn w:val="Normale"/>
    <w:next w:val="Normale"/>
    <w:link w:val="Titolo1Carattere"/>
    <w:uiPriority w:val="9"/>
    <w:rsid w:val="007646E2"/>
    <w:pPr>
      <w:keepNext/>
      <w:keepLines/>
      <w:spacing w:before="480" w:after="0"/>
      <w:outlineLvl w:val="0"/>
    </w:pPr>
    <w:rPr>
      <w:rFonts w:ascii="Arial Narrow" w:eastAsiaTheme="majorEastAsia" w:hAnsi="Arial Narrow" w:cstheme="majorBidi"/>
      <w:b/>
      <w:bCs/>
      <w:sz w:val="32"/>
    </w:rPr>
  </w:style>
  <w:style w:type="paragraph" w:styleId="Titolo2">
    <w:name w:val="heading 2"/>
    <w:basedOn w:val="Normale"/>
    <w:next w:val="Normale"/>
    <w:link w:val="Titolo2Carattere"/>
    <w:uiPriority w:val="9"/>
    <w:unhideWhenUsed/>
    <w:qFormat/>
    <w:rsid w:val="00405306"/>
    <w:pPr>
      <w:keepNext/>
      <w:keepLines/>
      <w:spacing w:before="200" w:after="0"/>
      <w:outlineLvl w:val="1"/>
    </w:pPr>
    <w:rPr>
      <w:rFonts w:ascii="Arial Narrow" w:eastAsiaTheme="majorEastAsia" w:hAnsi="Arial Narrow" w:cstheme="majorBidi"/>
      <w:b/>
      <w:bCs/>
      <w:sz w:val="28"/>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B5791"/>
    <w:pPr>
      <w:ind w:left="720"/>
      <w:contextualSpacing/>
    </w:pPr>
  </w:style>
  <w:style w:type="paragraph" w:customStyle="1" w:styleId="ListParagraph1">
    <w:name w:val="List Paragraph1"/>
    <w:basedOn w:val="Normale"/>
    <w:uiPriority w:val="99"/>
    <w:rsid w:val="00617124"/>
    <w:pPr>
      <w:spacing w:after="200" w:line="276" w:lineRule="auto"/>
      <w:ind w:left="720"/>
    </w:pPr>
    <w:rPr>
      <w:rFonts w:ascii="Calibri" w:eastAsia="Times New Roman" w:hAnsi="Calibri" w:cs="Calibri"/>
      <w:noProof/>
      <w:lang w:val="en-US"/>
    </w:rPr>
  </w:style>
  <w:style w:type="character" w:styleId="Enfasicorsivo">
    <w:name w:val="Emphasis"/>
    <w:basedOn w:val="Carpredefinitoparagrafo"/>
    <w:uiPriority w:val="20"/>
    <w:qFormat/>
    <w:rsid w:val="003753EB"/>
    <w:rPr>
      <w:i/>
      <w:iCs/>
    </w:rPr>
  </w:style>
  <w:style w:type="paragraph" w:styleId="Testonotaapidipagina">
    <w:name w:val="footnote text"/>
    <w:basedOn w:val="Normale"/>
    <w:link w:val="TestonotaapidipaginaCarattere"/>
    <w:uiPriority w:val="99"/>
    <w:unhideWhenUsed/>
    <w:rsid w:val="005E626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5E6261"/>
    <w:rPr>
      <w:sz w:val="20"/>
      <w:szCs w:val="20"/>
    </w:rPr>
  </w:style>
  <w:style w:type="character" w:styleId="Rimandonotaapidipagina">
    <w:name w:val="footnote reference"/>
    <w:basedOn w:val="Carpredefinitoparagrafo"/>
    <w:uiPriority w:val="99"/>
    <w:semiHidden/>
    <w:unhideWhenUsed/>
    <w:rsid w:val="005E6261"/>
    <w:rPr>
      <w:vertAlign w:val="superscript"/>
    </w:rPr>
  </w:style>
  <w:style w:type="character" w:customStyle="1" w:styleId="Titolo1Carattere">
    <w:name w:val="Titolo 1 Carattere"/>
    <w:aliases w:val="Titolo Format Carattere"/>
    <w:basedOn w:val="Carpredefinitoparagrafo"/>
    <w:link w:val="Titolo1"/>
    <w:uiPriority w:val="9"/>
    <w:rsid w:val="007646E2"/>
    <w:rPr>
      <w:rFonts w:ascii="Arial Narrow" w:eastAsiaTheme="majorEastAsia" w:hAnsi="Arial Narrow" w:cstheme="majorBidi"/>
      <w:b/>
      <w:bCs/>
      <w:sz w:val="32"/>
    </w:rPr>
  </w:style>
  <w:style w:type="character" w:customStyle="1" w:styleId="Titolo2Carattere">
    <w:name w:val="Titolo 2 Carattere"/>
    <w:basedOn w:val="Carpredefinitoparagrafo"/>
    <w:link w:val="Titolo2"/>
    <w:uiPriority w:val="9"/>
    <w:rsid w:val="00405306"/>
    <w:rPr>
      <w:rFonts w:ascii="Arial Narrow" w:eastAsiaTheme="majorEastAsia" w:hAnsi="Arial Narrow" w:cstheme="majorBidi"/>
      <w:b/>
      <w:bCs/>
      <w:sz w:val="28"/>
      <w:szCs w:val="26"/>
    </w:rPr>
  </w:style>
  <w:style w:type="paragraph" w:styleId="Sommario1">
    <w:name w:val="toc 1"/>
    <w:basedOn w:val="Normale"/>
    <w:next w:val="Normale"/>
    <w:autoRedefine/>
    <w:uiPriority w:val="39"/>
    <w:unhideWhenUsed/>
    <w:rsid w:val="00F13031"/>
    <w:pPr>
      <w:spacing w:after="100"/>
    </w:pPr>
  </w:style>
  <w:style w:type="paragraph" w:styleId="Sommario2">
    <w:name w:val="toc 2"/>
    <w:basedOn w:val="Normale"/>
    <w:next w:val="Normale"/>
    <w:autoRedefine/>
    <w:uiPriority w:val="39"/>
    <w:unhideWhenUsed/>
    <w:rsid w:val="00F13031"/>
    <w:pPr>
      <w:spacing w:after="100"/>
      <w:ind w:left="220"/>
    </w:pPr>
  </w:style>
  <w:style w:type="character" w:styleId="Collegamentoipertestuale">
    <w:name w:val="Hyperlink"/>
    <w:basedOn w:val="Carpredefinitoparagrafo"/>
    <w:uiPriority w:val="99"/>
    <w:unhideWhenUsed/>
    <w:rsid w:val="00F13031"/>
    <w:rPr>
      <w:color w:val="0563C1" w:themeColor="hyperlink"/>
      <w:u w:val="single"/>
    </w:rPr>
  </w:style>
  <w:style w:type="paragraph" w:styleId="Intestazione">
    <w:name w:val="header"/>
    <w:basedOn w:val="Normale"/>
    <w:link w:val="IntestazioneCarattere"/>
    <w:uiPriority w:val="99"/>
    <w:unhideWhenUsed/>
    <w:rsid w:val="00F1303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13031"/>
  </w:style>
  <w:style w:type="paragraph" w:styleId="Pidipagina">
    <w:name w:val="footer"/>
    <w:basedOn w:val="Normale"/>
    <w:link w:val="PidipaginaCarattere"/>
    <w:uiPriority w:val="99"/>
    <w:unhideWhenUsed/>
    <w:rsid w:val="00F1303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13031"/>
  </w:style>
  <w:style w:type="paragraph" w:styleId="Testofumetto">
    <w:name w:val="Balloon Text"/>
    <w:basedOn w:val="Normale"/>
    <w:link w:val="TestofumettoCarattere"/>
    <w:uiPriority w:val="99"/>
    <w:semiHidden/>
    <w:unhideWhenUsed/>
    <w:rsid w:val="00CC70B8"/>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CC70B8"/>
    <w:rPr>
      <w:rFonts w:ascii="Lucida Grande" w:hAnsi="Lucida Grande" w:cs="Lucida Grande"/>
      <w:sz w:val="18"/>
      <w:szCs w:val="18"/>
    </w:rPr>
  </w:style>
  <w:style w:type="character" w:styleId="Rimandocommento">
    <w:name w:val="annotation reference"/>
    <w:basedOn w:val="Carpredefinitoparagrafo"/>
    <w:uiPriority w:val="99"/>
    <w:semiHidden/>
    <w:unhideWhenUsed/>
    <w:rsid w:val="00CC70B8"/>
    <w:rPr>
      <w:sz w:val="18"/>
      <w:szCs w:val="18"/>
    </w:rPr>
  </w:style>
  <w:style w:type="paragraph" w:styleId="Testocommento">
    <w:name w:val="annotation text"/>
    <w:basedOn w:val="Normale"/>
    <w:link w:val="TestocommentoCarattere"/>
    <w:uiPriority w:val="99"/>
    <w:semiHidden/>
    <w:unhideWhenUsed/>
    <w:rsid w:val="00CC70B8"/>
    <w:pPr>
      <w:spacing w:line="240" w:lineRule="auto"/>
    </w:pPr>
    <w:rPr>
      <w:sz w:val="24"/>
      <w:szCs w:val="24"/>
    </w:rPr>
  </w:style>
  <w:style w:type="character" w:customStyle="1" w:styleId="TestocommentoCarattere">
    <w:name w:val="Testo commento Carattere"/>
    <w:basedOn w:val="Carpredefinitoparagrafo"/>
    <w:link w:val="Testocommento"/>
    <w:uiPriority w:val="99"/>
    <w:semiHidden/>
    <w:rsid w:val="00CC70B8"/>
    <w:rPr>
      <w:sz w:val="24"/>
      <w:szCs w:val="24"/>
    </w:rPr>
  </w:style>
  <w:style w:type="paragraph" w:styleId="Soggettocommento">
    <w:name w:val="annotation subject"/>
    <w:basedOn w:val="Testocommento"/>
    <w:next w:val="Testocommento"/>
    <w:link w:val="SoggettocommentoCarattere"/>
    <w:uiPriority w:val="99"/>
    <w:semiHidden/>
    <w:unhideWhenUsed/>
    <w:rsid w:val="00CC70B8"/>
    <w:rPr>
      <w:b/>
      <w:bCs/>
      <w:sz w:val="20"/>
      <w:szCs w:val="20"/>
    </w:rPr>
  </w:style>
  <w:style w:type="character" w:customStyle="1" w:styleId="SoggettocommentoCarattere">
    <w:name w:val="Soggetto commento Carattere"/>
    <w:basedOn w:val="TestocommentoCarattere"/>
    <w:link w:val="Soggettocommento"/>
    <w:uiPriority w:val="99"/>
    <w:semiHidden/>
    <w:rsid w:val="00CC70B8"/>
    <w:rPr>
      <w:b/>
      <w:bCs/>
      <w:sz w:val="20"/>
      <w:szCs w:val="20"/>
    </w:rPr>
  </w:style>
  <w:style w:type="paragraph" w:styleId="NormaleWeb">
    <w:name w:val="Normal (Web)"/>
    <w:basedOn w:val="Normale"/>
    <w:uiPriority w:val="99"/>
    <w:semiHidden/>
    <w:unhideWhenUsed/>
    <w:rsid w:val="0003541D"/>
    <w:pPr>
      <w:spacing w:before="100" w:beforeAutospacing="1" w:after="100" w:afterAutospacing="1" w:line="240" w:lineRule="auto"/>
      <w:textAlignment w:val="top"/>
    </w:pPr>
    <w:rPr>
      <w:rFonts w:ascii="Times New Roman" w:eastAsia="Times New Roman" w:hAnsi="Times New Roman" w:cs="Times New Roman"/>
      <w:color w:val="333333"/>
      <w:sz w:val="17"/>
      <w:szCs w:val="17"/>
      <w:lang w:eastAsia="it-IT"/>
    </w:rPr>
  </w:style>
  <w:style w:type="paragraph" w:customStyle="1" w:styleId="Default">
    <w:name w:val="Default"/>
    <w:rsid w:val="007646E2"/>
    <w:pPr>
      <w:autoSpaceDE w:val="0"/>
      <w:autoSpaceDN w:val="0"/>
      <w:adjustRightInd w:val="0"/>
      <w:spacing w:after="0" w:line="240" w:lineRule="auto"/>
    </w:pPr>
    <w:rPr>
      <w:rFonts w:ascii="Calibri" w:eastAsia="Calibri" w:hAnsi="Calibri" w:cs="Calibri"/>
      <w:color w:val="000000"/>
      <w:sz w:val="24"/>
      <w:szCs w:val="24"/>
    </w:rPr>
  </w:style>
  <w:style w:type="table" w:styleId="Grigliatabella">
    <w:name w:val="Table Grid"/>
    <w:basedOn w:val="Tabellanormale"/>
    <w:uiPriority w:val="99"/>
    <w:rsid w:val="007D3349"/>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0572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05794971">
          <w:marLeft w:val="0"/>
          <w:marRight w:val="0"/>
          <w:marTop w:val="0"/>
          <w:marBottom w:val="0"/>
          <w:divBdr>
            <w:top w:val="none" w:sz="0" w:space="0" w:color="auto"/>
            <w:left w:val="none" w:sz="0" w:space="0" w:color="auto"/>
            <w:bottom w:val="none" w:sz="0" w:space="0" w:color="auto"/>
            <w:right w:val="none" w:sz="0" w:space="0" w:color="auto"/>
          </w:divBdr>
          <w:divsChild>
            <w:div w:id="2051762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A60A82-2994-482C-95DC-0C08EA6FA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3127</Words>
  <Characters>17824</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20910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Matteo Pozzoli</dc:creator>
  <cp:lastModifiedBy>Parracino Mauro</cp:lastModifiedBy>
  <cp:revision>2</cp:revision>
  <cp:lastPrinted>2016-03-13T18:03:00Z</cp:lastPrinted>
  <dcterms:created xsi:type="dcterms:W3CDTF">2016-03-14T10:18:00Z</dcterms:created>
  <dcterms:modified xsi:type="dcterms:W3CDTF">2016-03-14T10:18:00Z</dcterms:modified>
</cp:coreProperties>
</file>